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Community</w:t>
      </w:r>
      <w:r>
        <w:t xml:space="preserve"> </w:t>
      </w:r>
      <w:r>
        <w:t xml:space="preserve">Psychology</w:t>
      </w:r>
      <w:r>
        <w:t xml:space="preserve"> </w:t>
      </w:r>
      <w:r>
        <w:t xml:space="preserve">into</w:t>
      </w:r>
      <w:r>
        <w:t xml:space="preserve"> </w:t>
      </w:r>
      <w:r>
        <w:t xml:space="preserve">Public</w:t>
      </w:r>
      <w:r>
        <w:t xml:space="preserve"> </w:t>
      </w:r>
      <w:r>
        <w:t xml:space="preserve">Health</w:t>
      </w:r>
      <w:r>
        <w:t xml:space="preserve"> </w:t>
      </w:r>
      <w:r>
        <w:t xml:space="preserve">Frameworks</w:t>
      </w:r>
      <w:r>
        <w:t xml:space="preserve"> </w:t>
      </w:r>
      <w:r>
        <w:t xml:space="preserve">in</w:t>
      </w:r>
      <w:r>
        <w:t xml:space="preserve"> </w:t>
      </w:r>
      <w:r>
        <w:t xml:space="preserve">Colombia</w:t>
      </w:r>
      <w:r>
        <w:t xml:space="preserve"> </w:t>
      </w:r>
      <w:r>
        <w:t xml:space="preserve">Medellín</w:t>
      </w:r>
    </w:p>
    <w:bookmarkStart w:id="28" w:name="X7614aff6d0997636caf099339586c9094b2b77c"/>
    <w:p>
      <w:pPr>
        <w:pStyle w:val="Heading1"/>
      </w:pPr>
      <w:r>
        <w:t xml:space="preserve">Thesis Proposal: Enhancing Mental Health Accessibility through Culturally Responsive Psychologist-Led Interventions in Colombia Medellín</w:t>
      </w:r>
    </w:p>
    <w:bookmarkStart w:id="20" w:name="abstract"/>
    <w:p>
      <w:pPr>
        <w:pStyle w:val="Heading2"/>
      </w:pPr>
      <w:r>
        <w:t xml:space="preserve">Abstract</w:t>
      </w:r>
    </w:p>
    <w:p>
      <w:pPr>
        <w:pStyle w:val="FirstParagraph"/>
      </w:pPr>
      <w:r>
        <w:t xml:space="preserve">This Thesis Proposal outlines a research initiative addressing critical gaps in mental health services within Medellín, Colombia. Focusing on the role of the professional Psychologist as a central agent of change, this study investigates how community-integrated psychological interventions can overcome systemic barriers to care in underserved urban neighborhoods. Leveraging Medellín's unique socio-spatial context—shaped by post-conflict reconstruction, urban transformation initiatives like the Metrocable, and persistent socioeconomic disparities—the research proposes a scalable model for embedding Psychologist-led services within existing public health networks. The study responds directly to Colombia's National Mental Health Policy (Ley 1098 de 2006) and Medellín's municipal "Salud Mental Integral" framework, aiming to produce actionable strategies that reduce treatment gaps in a city where over 35% of the population experiences significant psychological distress according to recent DANE surveys. This Thesis Proposal is designed to provide evidence-based recommendations for Colombian policymakers and mental health institutions seeking sustainable solutions in Medellín.</w:t>
      </w:r>
    </w:p>
    <w:bookmarkEnd w:id="20"/>
    <w:bookmarkStart w:id="21" w:name="X70396e1f3788fbadd44c47e96b21e24c1706c90"/>
    <w:p>
      <w:pPr>
        <w:pStyle w:val="Heading2"/>
      </w:pPr>
      <w:r>
        <w:t xml:space="preserve">Introduction: The Imperative for Contextualized Psychology in Colombia Medellín</w:t>
      </w:r>
    </w:p>
    <w:p>
      <w:pPr>
        <w:pStyle w:val="FirstParagraph"/>
      </w:pPr>
      <w:r>
        <w:t xml:space="preserve">Colombia Medellín stands at a pivotal juncture. While renowned for its remarkable urban renaissance, the city continues to grapple with profound mental health inequities. Decades of armed conflict, forced displacement (affecting over 8 million Colombians), and stark economic inequality have left deep psychological scars across Medellín's diverse communities—from Comuna 13’s vibrant resilience to marginalized sectors like La América. Despite Colombia's progressive mental health legislation, access remains fragmented, with severe shortages of qualified Psychologists in public sector facilities serving low-income neighborhoods. The current Thesis Proposal directly confronts this crisis by centering the professional Psychologist as a key actor within Medellín’s evolving healthcare ecosystem. It argues that effective psychological care in Colombia Medellín must transcend traditional clinical settings and actively engage with community structures, cultural narratives, and municipal initiatives like "Punto de Vida" centers to be truly transformative.</w:t>
      </w:r>
    </w:p>
    <w:bookmarkEnd w:id="21"/>
    <w:bookmarkStart w:id="22" w:name="X2a0a942fde268c9a83621cad92cdf774bc8911d"/>
    <w:p>
      <w:pPr>
        <w:pStyle w:val="Heading2"/>
      </w:pPr>
      <w:r>
        <w:t xml:space="preserve">Literature Review: Gaps in Psychology Implementation within Colombian Urban Contexts</w:t>
      </w:r>
    </w:p>
    <w:p>
      <w:pPr>
        <w:pStyle w:val="FirstParagraph"/>
      </w:pPr>
      <w:r>
        <w:t xml:space="preserve">Existing literature on mental health in Colombia highlights systemic challenges: underfunded public services, professional shortages (only 1 Psychologist per 5,000 inhabitants nationally versus the WHO-recommended 1:10,000), and cultural stigma surrounding psychological treatment. Studies by García &amp; Martínez (2021) emphasize that interventions designed for urban centers like Medellín often fail due to a lack of contextual adaptation. Crucially, Colombian research (e.g., Universidad EAFIT, 2023) reveals that Psychologists working in community settings face unique barriers: limited institutional support, insufficient training in trauma-informed approaches relevant to post-conflict contexts, and difficulties integrating with social programs like "Familias en Acción." This Thesis Proposal builds directly upon this gap. It posits that the role of the Psychologist must be reconceptualized from a clinic-based provider to a community collaborator within Medellín’s specific socio-political landscape. The study draws on Medellín’s own success stories, such as the "Programa de Salud Mental en Comunidades" in Santo Domingo, to propose an enhanced model for Psychologist deployment.</w:t>
      </w:r>
    </w:p>
    <w:bookmarkEnd w:id="22"/>
    <w:bookmarkStart w:id="23" w:name="research-problem-and-objectives"/>
    <w:p>
      <w:pPr>
        <w:pStyle w:val="Heading2"/>
      </w:pPr>
      <w:r>
        <w:t xml:space="preserve">Research Problem and Objectives</w:t>
      </w:r>
    </w:p>
    <w:p>
      <w:pPr>
        <w:pStyle w:val="FirstParagraph"/>
      </w:pPr>
      <w:r>
        <w:t xml:space="preserve">The core problem identified is the persistent disconnect between Colombia's mental health policy aspirations and on-the-ground reality in Medellín. While municipal frameworks exist, they lack robust mechanisms for integrating qualified Psychologists into community-based prevention and early intervention. This Thesis Proposal aims to: (1) Map existing Psychologist roles, resources, and challenges within Medellín’s public mental health network; (2) Identify culturally resonant intervention models co-designed with communities in high-need areas (e.g., Comuna 8 and El Poblado); (3) Develop a practical framework for embedding Psychologist-led services into Medellín’s municipal health system, prioritizing accessibility and sustainability. The research directly addresses Colombia's commitment to Universal Health Coverage (Ley 1438 de 2011) by proposing concrete steps to operationalize "mental health as a human right" in the city of Medellín.</w:t>
      </w:r>
    </w:p>
    <w:bookmarkEnd w:id="23"/>
    <w:bookmarkStart w:id="24" w:name="X0cb0785dc8c9c9423c5871b7717f2c6077214f5"/>
    <w:p>
      <w:pPr>
        <w:pStyle w:val="Heading2"/>
      </w:pPr>
      <w:r>
        <w:t xml:space="preserve">Methodology: A Community-Centered Mixed-Methods Approach</w:t>
      </w:r>
    </w:p>
    <w:p>
      <w:pPr>
        <w:pStyle w:val="FirstParagraph"/>
      </w:pPr>
      <w:r>
        <w:t xml:space="preserve">This Thesis Proposal employs a sequential explanatory mixed-methods design, grounded in Colombia's community psychology traditions. Phase 1 involves quantitative surveys distributed across 15 public health centers and community spaces in Medellín, measuring Psychologist workload, client demographics, and service gaps (n=300+). Phase 2 utilizes participatory action research: focus groups with Psychologists (n=25), community leaders (n=20), and residents from diverse Comunas. Crucially, the methodology emphasizes co-creation—working *with* communities to design culturally appropriate interventions. Qualitative data will be analyzed using thematic analysis aligned with Colombian ethical guidelines (Resolución 8430 de 1993). The study site is intentionally focused on Medellín, recognizing its unique blend of urban challenges, post-conflict dynamics, and innovative social programs as a critical test case for scalable psychology practice across Colombia. All data collection will be conducted in Spanish by trained Colombian researchers.</w:t>
      </w:r>
    </w:p>
    <w:bookmarkEnd w:id="24"/>
    <w:bookmarkStart w:id="25" w:name="X7d6df64dd0fecb4d78f4b2b4f90987732342dee"/>
    <w:p>
      <w:pPr>
        <w:pStyle w:val="Heading2"/>
      </w:pPr>
      <w:r>
        <w:t xml:space="preserve">Expected Contributions to Psychology in Colombia Medellín</w:t>
      </w:r>
    </w:p>
    <w:p>
      <w:pPr>
        <w:pStyle w:val="FirstParagraph"/>
      </w:pPr>
      <w:r>
        <w:t xml:space="preserve">This Thesis Proposal promises significant contributions. For the profession of Psychologist in Colombia, it provides a roadmap for professional practice beyond clinical silos into community health integration—addressing a critical need identified by the Colombian Psychological Association (ACP). For Medellín specifically, the findings will inform municipal health authorities (Secretaría de Salud) on optimizing Psychologist deployment within their existing infrastructure. The proposed model emphasizes cost-effective strategies using local resources, aligning with Medellín's fiscal realities. Most importantly, it centers community voices—ensuring interventions are not imposed but co-created—thereby fostering genuine trust and long-term adoption in Colombia Medellín’s diverse neighborhoods. This directly supports the National Mental Health Plan’s goal of "deinstitutionalizing" care and moving toward community-based support systems.</w:t>
      </w:r>
    </w:p>
    <w:bookmarkEnd w:id="25"/>
    <w:bookmarkStart w:id="26" w:name="X1eee345846b57af4787e7658634b5592107f40c"/>
    <w:p>
      <w:pPr>
        <w:pStyle w:val="Heading2"/>
      </w:pPr>
      <w:r>
        <w:t xml:space="preserve">Conclusion: Towards a Psychologist-Driven Mental Health Future in Medellín</w:t>
      </w:r>
    </w:p>
    <w:p>
      <w:pPr>
        <w:pStyle w:val="FirstParagraph"/>
      </w:pPr>
      <w:r>
        <w:t xml:space="preserve">Colombia Medellín's journey toward mental health equity demands more than policy declarations; it requires embedding the professional Psychologist strategically within the city’s social fabric. This Thesis Proposal is not merely an academic exercise but a pragmatic call to action. By rigorously examining current practices, engaging deeply with community needs, and proposing actionable integration strategies, this research directly advances Colombia's national mental health agenda within one of its most dynamic and complex urban environments. The success of this model could serve as a replicable blueprint for other Colombian cities facing similar challenges. Ultimately, the vision articulated in this Thesis Proposal is clear: A Medellín where every resident has access to culturally competent, community-rooted psychological support—delivered by skilled Psychologists working alongside citizens—not just within clinics, but woven into the very heartbeat of Colombia Medellín.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Community Psychology into Public Health Frameworks in Colombia Medellín</dc:title>
  <dc:creator/>
  <dc:language>en</dc:language>
  <cp:keywords/>
  <dcterms:created xsi:type="dcterms:W3CDTF">2026-07-23T12:53:46Z</dcterms:created>
  <dcterms:modified xsi:type="dcterms:W3CDTF">2026-07-23T12:53:46Z</dcterms:modified>
</cp:coreProperties>
</file>

<file path=docProps/custom.xml><?xml version="1.0" encoding="utf-8"?>
<Properties xmlns="http://schemas.openxmlformats.org/officeDocument/2006/custom-properties" xmlns:vt="http://schemas.openxmlformats.org/officeDocument/2006/docPropsVTypes"/>
</file>