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Psychology</w:t>
      </w:r>
      <w:r>
        <w:t xml:space="preserve"> </w:t>
      </w:r>
      <w:r>
        <w:t xml:space="preserve">Practice</w:t>
      </w:r>
      <w:r>
        <w:t xml:space="preserve"> </w:t>
      </w:r>
      <w:r>
        <w:t xml:space="preserve">in</w:t>
      </w:r>
      <w:r>
        <w:t xml:space="preserve"> </w:t>
      </w:r>
      <w:r>
        <w:t xml:space="preserve">Urban</w:t>
      </w:r>
      <w:r>
        <w:t xml:space="preserve"> </w:t>
      </w:r>
      <w:r>
        <w:t xml:space="preserve">France:</w:t>
      </w:r>
      <w:r>
        <w:t xml:space="preserve"> </w:t>
      </w:r>
      <w:r>
        <w:t xml:space="preserve">A</w:t>
      </w:r>
      <w:r>
        <w:t xml:space="preserve"> </w:t>
      </w:r>
      <w:r>
        <w:t xml:space="preserve">Paris-Centric</w:t>
      </w:r>
      <w:r>
        <w:t xml:space="preserve"> </w:t>
      </w:r>
      <w:r>
        <w:t xml:space="preserve">Study</w:t>
      </w:r>
    </w:p>
    <w:bookmarkStart w:id="20" w:name="Xa6b2b8be8443632becb878f144af411638aad46"/>
    <w:p>
      <w:pPr>
        <w:pStyle w:val="Heading1"/>
      </w:pPr>
      <w:r>
        <w:t xml:space="preserve">Thesis Proposal: Advancing Clinical Psychology Practice in Urban France: A Paris-Centric Study</w:t>
      </w:r>
    </w:p>
    <w:p>
      <w:pPr>
        <w:pStyle w:val="FirstParagraph"/>
      </w:pPr>
      <w:r>
        <w:rPr>
          <w:bCs/>
          <w:b/>
        </w:rPr>
        <w:t xml:space="preserve">Introduction and Context</w:t>
      </w:r>
    </w:p>
    <w:p>
      <w:pPr>
        <w:pStyle w:val="BodyText"/>
      </w:pPr>
      <w:r>
        <w:t xml:space="preserve">The role of the psychologist within France's healthcare ecosystem is undergoing significant transformation, particularly in metropolitan centers like Paris. As a global city grappling with unprecedented social diversity, economic pressures, and urban mental health challenges, Paris demands innovative psychological practice models that align with both national standards and local realities. This Thesis Proposal outlines a research project designed to critically examine the evolving professional identity of the psychologist in contemporary France, with an explicit focus on Parisian contexts. The study directly addresses gaps in current literature concerning urban psychological services within the French framework, proposing actionable insights to enhance accessibility, cultural competence, and therapeutic efficacy for Paris’s diverse population. This research is not merely academic; it responds to urgent needs identified by the</w:t>
      </w:r>
      <w:r>
        <w:t xml:space="preserve"> </w:t>
      </w:r>
      <w:r>
        <w:rPr>
          <w:iCs/>
          <w:i/>
        </w:rPr>
        <w:t xml:space="preserve">Ordre des Psychologues</w:t>
      </w:r>
      <w:r>
        <w:t xml:space="preserve"> </w:t>
      </w:r>
      <w:r>
        <w:t xml:space="preserve">(the French regulatory body for psychologists) and Parisian public health authorities who report rising demand for mental health support amid systemic barriers.</w:t>
      </w:r>
    </w:p>
    <w:p>
      <w:pPr>
        <w:pStyle w:val="BodyText"/>
      </w:pPr>
      <w:r>
        <w:rPr>
          <w:bCs/>
          <w:b/>
        </w:rPr>
        <w:t xml:space="preserve">Literature Review and Research Gap</w:t>
      </w:r>
    </w:p>
    <w:p>
      <w:pPr>
        <w:pStyle w:val="BodyText"/>
      </w:pPr>
      <w:r>
        <w:t xml:space="preserve">National studies on psychology in France, such as those published by the</w:t>
      </w:r>
      <w:r>
        <w:t xml:space="preserve"> </w:t>
      </w:r>
      <w:r>
        <w:rPr>
          <w:iCs/>
          <w:i/>
        </w:rPr>
        <w:t xml:space="preserve">Institut National de la Santé et de la Recherche Médicale (INSERM)</w:t>
      </w:r>
      <w:r>
        <w:t xml:space="preserve">, highlight growing mental health needs but often neglect urban-specific nuances. While frameworks like the French Law of 1983 regulate psychological practice nationally, research rarely dissects how these regulations function within Paris’s unique socio-spatial landscape—characterized by stark income disparities between arrondissements, high immigrant populations (e.g., 40% of Parisians born abroad), and a dense concentration of specialized clinics. Existing literature predominantly focuses on rural settings or generic urban models, overlooking how the psychologist operates in a city where cultural diversity intersects with complex healthcare pathways. Crucially, there is insufficient empirical work examining the psychologist’s role in navigating Parisian public-private healthcare networks, managing caseloads under high urban stressors (e.g., housing insecurity), or adapting therapies for Francophone immigrant communities. This proposal directly targets this critical gap.</w:t>
      </w:r>
    </w:p>
    <w:p>
      <w:pPr>
        <w:pStyle w:val="BodyText"/>
      </w:pPr>
      <w:r>
        <w:rPr>
          <w:bCs/>
          <w:b/>
        </w:rPr>
        <w:t xml:space="preserve">Research Objectives and Questions</w:t>
      </w:r>
    </w:p>
    <w:p>
      <w:pPr>
        <w:pStyle w:val="BodyText"/>
      </w:pPr>
      <w:r>
        <w:t xml:space="preserve">This thesis aims to develop a comprehensive understanding of the psychologist's professional challenges and opportunities in Paris within France’s healthcare system. Specific objectives include:</w:t>
      </w:r>
    </w:p>
    <w:p>
      <w:pPr>
        <w:numPr>
          <w:ilvl w:val="0"/>
          <w:numId w:val="1001"/>
        </w:numPr>
        <w:pStyle w:val="Compact"/>
      </w:pPr>
      <w:r>
        <w:t xml:space="preserve">To analyze how French national regulations (e.g., Ordre des Psychologues’ ethical guidelines) are interpreted and implemented by psychologists operating in diverse Parisian neighborhoods.</w:t>
      </w:r>
    </w:p>
    <w:p>
      <w:pPr>
        <w:numPr>
          <w:ilvl w:val="0"/>
          <w:numId w:val="1001"/>
        </w:numPr>
        <w:pStyle w:val="Compact"/>
      </w:pPr>
      <w:r>
        <w:t xml:space="preserve">To identify systemic barriers—financial, logistical, cultural—to accessing psychological services for marginalized groups across Paris (e.g., low-income residents of the 19th arrondissement, refugee communities in the 13th).</w:t>
      </w:r>
    </w:p>
    <w:p>
      <w:pPr>
        <w:numPr>
          <w:ilvl w:val="0"/>
          <w:numId w:val="1001"/>
        </w:numPr>
        <w:pStyle w:val="Compact"/>
      </w:pPr>
      <w:r>
        <w:t xml:space="preserve">To evaluate innovative practice models (e.g., integrated care in public hospitals like Hôpitaux Universitaires de Paris, community psychology initiatives) that demonstrate success in urban settings.</w:t>
      </w:r>
    </w:p>
    <w:p>
      <w:pPr>
        <w:pStyle w:val="FirstParagraph"/>
      </w:pPr>
      <w:r>
        <w:t xml:space="preserve">Central research questions guiding this work are:</w:t>
      </w:r>
    </w:p>
    <w:p>
      <w:pPr>
        <w:numPr>
          <w:ilvl w:val="0"/>
          <w:numId w:val="1002"/>
        </w:numPr>
        <w:pStyle w:val="Compact"/>
      </w:pPr>
      <w:r>
        <w:t xml:space="preserve">How do psychologists in Paris navigate the tension between standardized French professional ethics and localized client needs?</w:t>
      </w:r>
    </w:p>
    <w:p>
      <w:pPr>
        <w:numPr>
          <w:ilvl w:val="0"/>
          <w:numId w:val="1002"/>
        </w:numPr>
        <w:pStyle w:val="Compact"/>
      </w:pPr>
      <w:r>
        <w:t xml:space="preserve">To what extent does the current structure of psychological services in Paris contribute to inequitable access, and how can it be reformed?</w:t>
      </w:r>
    </w:p>
    <w:p>
      <w:pPr>
        <w:numPr>
          <w:ilvl w:val="0"/>
          <w:numId w:val="1002"/>
        </w:numPr>
        <w:pStyle w:val="Compact"/>
      </w:pPr>
      <w:r>
        <w:t xml:space="preserve">What evidence-based strategies are emerging among psychologists to enhance cultural responsiveness in a city as diverse as Paris?</w:t>
      </w:r>
    </w:p>
    <w:p>
      <w:pPr>
        <w:pStyle w:val="FirstParagraph"/>
      </w:pPr>
      <w:r>
        <w:rPr>
          <w:bCs/>
          <w:b/>
        </w:rPr>
        <w:t xml:space="preserve">Methodology</w:t>
      </w:r>
    </w:p>
    <w:p>
      <w:pPr>
        <w:pStyle w:val="BodyText"/>
      </w:pPr>
      <w:r>
        <w:t xml:space="preserve">A mixed-methods approach will be employed, ensuring robust, contextually grounded data aligned with French research ethics standards. Phase 1 involves a systematic review of policy documents from the French Ministry of Health and Ordre des Psychologues, alongside analysis of Paris-specific health reports (e.g.,</w:t>
      </w:r>
      <w:r>
        <w:t xml:space="preserve"> </w:t>
      </w:r>
      <w:r>
        <w:rPr>
          <w:iCs/>
          <w:i/>
        </w:rPr>
        <w:t xml:space="preserve">Santé en Ville</w:t>
      </w:r>
      <w:r>
        <w:t xml:space="preserve"> </w:t>
      </w:r>
      <w:r>
        <w:t xml:space="preserve">initiatives). Phase 2 comprises qualitative research: semi-structured interviews with 30 practicing psychologists across varied Parisian settings (public clinics, private practices in affluent vs. disadvantaged districts) and focus groups with 150 service users from diverse socioeconomic and ethnic backgrounds. This phase will prioritize linguistic accessibility, using French as the primary language to ensure authentic participant voices. Phase 3 applies quantitative analysis to anonymized service utilization data from Parisian healthcare providers (with ethical approvals), examining patterns of access related to geography, language, and diagnosis. All data collection will strictly comply with France’s GDPR regulations and obtain approval from a Paris-based ethics committee (</w:t>
      </w:r>
      <w:r>
        <w:rPr>
          <w:iCs/>
          <w:i/>
        </w:rPr>
        <w:t xml:space="preserve">Comité de Protection des Personnes</w:t>
      </w:r>
      <w:r>
        <w:t xml:space="preserve">).</w:t>
      </w:r>
    </w:p>
    <w:p>
      <w:pPr>
        <w:pStyle w:val="BodyText"/>
      </w:pPr>
      <w:r>
        <w:rPr>
          <w:bCs/>
          <w:b/>
        </w:rPr>
        <w:t xml:space="preserve">Significance and Contribution to French Psychology</w:t>
      </w:r>
    </w:p>
    <w:p>
      <w:pPr>
        <w:pStyle w:val="BodyText"/>
      </w:pPr>
      <w:r>
        <w:t xml:space="preserve">This thesis holds significant relevance for the profession of the psychologist within France. It directly supports the Ordre des Psychologues’ strategic goals for modernizing professional practice and advocating for systemic change in mental healthcare access. By centering Paris—a microcosm of France’s urban challenges—the research offers a replicable model applicable to other major French cities (e.g., Lyon, Marseille) while addressing unique Parisian dynamics. Findings will contribute to evidence-based policy recommendations for the French Ministry of Health, particularly regarding resource allocation and cultural competency training curricula for psychologists. Crucially, it empowers the psychologist as an active agent in shaping equitable urban mental health systems rather than merely a service provider within existing constraints.</w:t>
      </w:r>
    </w:p>
    <w:p>
      <w:pPr>
        <w:pStyle w:val="BodyText"/>
      </w:pPr>
      <w:r>
        <w:rPr>
          <w:bCs/>
          <w:b/>
        </w:rPr>
        <w:t xml:space="preserve">Expected Outcomes and Timeline</w:t>
      </w:r>
    </w:p>
    <w:p>
      <w:pPr>
        <w:pStyle w:val="BodyText"/>
      </w:pPr>
      <w:r>
        <w:t xml:space="preserve">The project will yield two primary outcomes: (1) A detailed framework for culturally responsive psychological practice tailored to Parisian urban environments, including practical guidelines for psychologists navigating France’s regulatory landscape; and (2) A policy brief proposing concrete reforms to reduce access barriers, such as integrated referral pathways between public housing services and psychology clinics in high-need areas. The research will be completed within 18 months of commencement, with data collection scheduled for spring/summer 2025 during Paris’s optimal fieldwork conditions. Dissemination will occur through French academic journals (e.g.,</w:t>
      </w:r>
      <w:r>
        <w:t xml:space="preserve"> </w:t>
      </w:r>
      <w:r>
        <w:rPr>
          <w:iCs/>
          <w:i/>
        </w:rPr>
        <w:t xml:space="preserve">Revue française de psychologie</w:t>
      </w:r>
      <w:r>
        <w:t xml:space="preserve">), presentations at the International Congress of Psychology in Paris (2026), and direct engagement with the Ordre des Psychologues.</w:t>
      </w:r>
    </w:p>
    <w:p>
      <w:pPr>
        <w:pStyle w:val="BodyText"/>
      </w:pPr>
      <w:r>
        <w:rPr>
          <w:bCs/>
          <w:b/>
        </w:rPr>
        <w:t xml:space="preserve">Conclusion: A Vision for Psychology in Modern France</w:t>
      </w:r>
    </w:p>
    <w:p>
      <w:pPr>
        <w:pStyle w:val="BodyText"/>
      </w:pPr>
      <w:r>
        <w:t xml:space="preserve">This Thesis Proposal argues that a deep understanding of the psychologist’s role within France’s capital city is indispensable to advancing the profession nationally. Paris, as a dynamic and complex urban laboratory, presents unparalleled opportunities to innovate psychological service delivery. By grounding this research firmly in Parisian realities—its people, policies, and pressures—this study will provide more than academic knowledge; it will offer a practical roadmap for psychologists across France to build more inclusive, effective mental health systems. The ultimate contribution is not merely another thesis but a catalyst for meaningful change: ensuring that the psychologist in France Paris becomes synonymous with accessible, culturally attuned care that meets the needs of every resident, regardless of background or circumstance.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Psychology Practice in Urban France: A Paris-Centric Study</dc:title>
  <dc:creator/>
  <dc:language>en</dc:language>
  <cp:keywords/>
  <dcterms:created xsi:type="dcterms:W3CDTF">2026-07-21T02:21:44Z</dcterms:created>
  <dcterms:modified xsi:type="dcterms:W3CDTF">2026-07-21T02:21:44Z</dcterms:modified>
</cp:coreProperties>
</file>

<file path=docProps/custom.xml><?xml version="1.0" encoding="utf-8"?>
<Properties xmlns="http://schemas.openxmlformats.org/officeDocument/2006/custom-properties" xmlns:vt="http://schemas.openxmlformats.org/officeDocument/2006/docPropsVTypes"/>
</file>