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Immigrant</w:t>
      </w:r>
      <w:r>
        <w:t xml:space="preserve"> </w:t>
      </w:r>
      <w:r>
        <w:t xml:space="preserve">Populations</w:t>
      </w:r>
      <w:r>
        <w:t xml:space="preserve"> </w:t>
      </w:r>
      <w:r>
        <w:t xml:space="preserve">in</w:t>
      </w:r>
      <w:r>
        <w:t xml:space="preserve"> </w:t>
      </w:r>
      <w:r>
        <w:t xml:space="preserve">Italy</w:t>
      </w:r>
      <w:r>
        <w:t xml:space="preserve"> </w:t>
      </w:r>
      <w:r>
        <w:t xml:space="preserve">Milan</w:t>
      </w:r>
    </w:p>
    <w:bookmarkStart w:id="33" w:name="X656d27b9fd51a1396f028bd517e93050d773d7c"/>
    <w:p>
      <w:pPr>
        <w:pStyle w:val="Heading1"/>
      </w:pPr>
      <w:r>
        <w:t xml:space="preserve">Thesis Proposal: Cultural Adaptation and Mental Well-being Among Immigrant Communities in Milan, Italy</w:t>
      </w:r>
    </w:p>
    <w:p>
      <w:pPr>
        <w:pStyle w:val="FirstParagraph"/>
      </w:pPr>
      <w:r>
        <w:rPr>
          <w:bCs/>
          <w:b/>
        </w:rPr>
        <w:t xml:space="preserve">Prepared for:</w:t>
      </w:r>
      <w:r>
        <w:t xml:space="preserve"> </w:t>
      </w:r>
      <w:r>
        <w:t xml:space="preserve">Department of Psychology, Università degli Studi di Milano</w:t>
      </w:r>
      <w:r>
        <w:br/>
      </w:r>
      <w:r>
        <w:rPr>
          <w:bCs/>
          <w:b/>
        </w:rPr>
        <w:t xml:space="preserve">Submitted by:</w:t>
      </w:r>
      <w:r>
        <w:t xml:space="preserve"> </w:t>
      </w:r>
      <w:r>
        <w:t xml:space="preserve">[Student Name]</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rapid demographic transformation of Italy Milan has positioned this metropolis as a critical site for studying mental health disparities. With over 45% of its population comprising immigrants from Africa, Asia, and Eastern Europe, Milan represents Italy's most culturally diverse urban center (ISTAT, 2022). This demographic shift presents both challenges and opportunities for the Italian healthcare system. As a future Psychologist in Italy Milan, I recognize an urgent need to develop culturally responsive mental health interventions tailored to immigrant communities facing acculturation stressors. Current Italian mental health services often lack cultural competence when serving non-Italian speakers, creating significant barriers to care. This Thesis Proposal addresses this gap by examining the intersection of migration experiences, cultural identity, and psychological well-being in Milan's immigrant population—a context where a trained Psychologist must navigate linguistic diversity and systemic inequities.</w:t>
      </w:r>
    </w:p>
    <w:bookmarkEnd w:id="20"/>
    <w:bookmarkStart w:id="21" w:name="ii.-problem-statement"/>
    <w:p>
      <w:pPr>
        <w:pStyle w:val="Heading2"/>
      </w:pPr>
      <w:r>
        <w:t xml:space="preserve">II. Problem Statement</w:t>
      </w:r>
    </w:p>
    <w:p>
      <w:pPr>
        <w:pStyle w:val="FirstParagraph"/>
      </w:pPr>
      <w:r>
        <w:t xml:space="preserve">Despite Italy Milan's status as Europe's economic hub, immigrant communities experience disproportionately high rates of depression, anxiety, and somatic disorders compared to native Italians (WHO Europe, 2021). Key contributing factors include xenophobia in employment sectors, language barriers in public healthcare services (ASL Milano), and trauma from pre-migration experiences. Critically, Italian Psychologists often receive minimal training in cross-cultural assessment during their Master's programs. This research will investigate how cultural identity conflicts manifest as mental health symptoms among immigrant women—a high-risk subgroup—and propose evidence-based frameworks for Psychologists operating within Italy Milan's unique socio-ecological landscape.</w:t>
      </w:r>
    </w:p>
    <w:bookmarkEnd w:id="21"/>
    <w:bookmarkStart w:id="22" w:name="iii.-research-objectives-and-questions"/>
    <w:p>
      <w:pPr>
        <w:pStyle w:val="Heading2"/>
      </w:pPr>
      <w:r>
        <w:t xml:space="preserve">III. Research Objectives and Questions</w:t>
      </w:r>
    </w:p>
    <w:p>
      <w:pPr>
        <w:pStyle w:val="FirstParagraph"/>
      </w:pPr>
      <w:r>
        <w:t xml:space="preserve">This Thesis Proposal outlines three primary objectives:</w:t>
      </w:r>
    </w:p>
    <w:p>
      <w:pPr>
        <w:numPr>
          <w:ilvl w:val="0"/>
          <w:numId w:val="1001"/>
        </w:numPr>
        <w:pStyle w:val="Compact"/>
      </w:pPr>
      <w:r>
        <w:t xml:space="preserve">To document the specific stressors (e.g., workplace discrimination, family separation, legal insecurity) affecting mental health among immigrant women in Milan's districts of San Siro and Lambrate.</w:t>
      </w:r>
    </w:p>
    <w:p>
      <w:pPr>
        <w:numPr>
          <w:ilvl w:val="0"/>
          <w:numId w:val="1001"/>
        </w:numPr>
        <w:pStyle w:val="Compact"/>
      </w:pPr>
      <w:r>
        <w:t xml:space="preserve">To analyze how current Italian Psychologists perceive and address cultural differences during clinical assessments in Milanese settings.</w:t>
      </w:r>
    </w:p>
    <w:p>
      <w:pPr>
        <w:numPr>
          <w:ilvl w:val="0"/>
          <w:numId w:val="1001"/>
        </w:numPr>
        <w:pStyle w:val="Compact"/>
      </w:pPr>
      <w:r>
        <w:t xml:space="preserve">To develop a culturally adapted intervention protocol for Psychologists working with immigrant communities in Italy Milan, incorporating indigenous healing practices where appropriate.</w:t>
      </w:r>
    </w:p>
    <w:p>
      <w:pPr>
        <w:pStyle w:val="FirstParagraph"/>
      </w:pPr>
      <w:r>
        <w:t xml:space="preserve">Central research questions include: How do linguistic and cultural gaps between Italian Psychologists and immigrant clients impede therapeutic efficacy? What community-based support structures already exist within Milan's immigrant neighborhoods that could be integrated into clinical practice?</w:t>
      </w:r>
    </w:p>
    <w:bookmarkEnd w:id="22"/>
    <w:bookmarkStart w:id="23" w:name="iv.-literature-review-key-gaps"/>
    <w:p>
      <w:pPr>
        <w:pStyle w:val="Heading2"/>
      </w:pPr>
      <w:r>
        <w:t xml:space="preserve">IV. Literature Review (Key Gaps)</w:t>
      </w:r>
    </w:p>
    <w:p>
      <w:pPr>
        <w:pStyle w:val="FirstParagraph"/>
      </w:pPr>
      <w:r>
        <w:t xml:space="preserve">While extensive literature exists on migration mental health in the U.S. and UK, studies focusing specifically on Italy Milan remain scarce (Borghi et al., 2020). Existing Italian research tends to treat "immigrant" as a monolithic category, neglecting nuanced sub-group differences within Milan's diverse communities. Notably, the Italian National Code of Ethics for Psychologists (2018) emphasizes cultural sensitivity but lacks operational guidelines for practitioners. This Thesis Proposal directly addresses these limitations by centering Milan's unique multicultural ecosystem—a context where every Psychologist must adapt their approach to local realities.</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Xcb6a9393f900d135cc8180b3a6366b14122027d"/>
    <w:p>
      <w:pPr>
        <w:pStyle w:val="Heading3"/>
      </w:pPr>
      <w:r>
        <w:t xml:space="preserve">A. Phase 1: Qualitative Exploration (Months 1-6)</w:t>
      </w:r>
    </w:p>
    <w:p>
      <w:pPr>
        <w:numPr>
          <w:ilvl w:val="0"/>
          <w:numId w:val="1002"/>
        </w:numPr>
        <w:pStyle w:val="Compact"/>
      </w:pPr>
      <w:r>
        <w:rPr>
          <w:bCs/>
          <w:b/>
        </w:rPr>
        <w:t xml:space="preserve">Participant Recruitment:</w:t>
      </w:r>
      <w:r>
        <w:t xml:space="preserve"> </w:t>
      </w:r>
      <w:r>
        <w:t xml:space="preserve">Purposive sampling of 40 immigrant women (ages 25-50) from Milan's African, South Asian, and Eastern European communities via community centers like Casa delle Donne di Milano.</w:t>
      </w:r>
    </w:p>
    <w:p>
      <w:pPr>
        <w:numPr>
          <w:ilvl w:val="0"/>
          <w:numId w:val="1002"/>
        </w:numPr>
        <w:pStyle w:val="Compact"/>
      </w:pPr>
      <w:r>
        <w:rPr>
          <w:bCs/>
          <w:b/>
        </w:rPr>
        <w:t xml:space="preserve">Data Collection:</w:t>
      </w:r>
      <w:r>
        <w:t xml:space="preserve"> </w:t>
      </w:r>
      <w:r>
        <w:t xml:space="preserve">Semi-structured interviews exploring migration narratives and mental health experiences. All sessions will be conducted in participants' native languages with certified interpreters (following Italian ethical guidelines for translation).</w:t>
      </w:r>
    </w:p>
    <w:bookmarkEnd w:id="24"/>
    <w:bookmarkStart w:id="25" w:name="Xd35ca25910ca51d7e50e014ee03a1d4dca0ed5d"/>
    <w:p>
      <w:pPr>
        <w:pStyle w:val="Heading3"/>
      </w:pPr>
      <w:r>
        <w:t xml:space="preserve">B. Phase 2: Psychologist Survey (Months 7-10)</w:t>
      </w:r>
    </w:p>
    <w:p>
      <w:pPr>
        <w:numPr>
          <w:ilvl w:val="0"/>
          <w:numId w:val="1003"/>
        </w:numPr>
        <w:pStyle w:val="Compact"/>
      </w:pPr>
      <w:r>
        <w:rPr>
          <w:bCs/>
          <w:b/>
        </w:rPr>
        <w:t xml:space="preserve">Participant Recruitment:</w:t>
      </w:r>
      <w:r>
        <w:t xml:space="preserve"> </w:t>
      </w:r>
      <w:r>
        <w:t xml:space="preserve">Online survey targeting 150 licensed Psychologists registered with the Milan Provincial Psychology Association (Ordine degli Psicologi della Lombardia).</w:t>
      </w:r>
    </w:p>
    <w:p>
      <w:pPr>
        <w:numPr>
          <w:ilvl w:val="0"/>
          <w:numId w:val="1003"/>
        </w:numPr>
        <w:pStyle w:val="Compact"/>
      </w:pPr>
      <w:r>
        <w:rPr>
          <w:bCs/>
          <w:b/>
        </w:rPr>
        <w:t xml:space="preserve">Instrument:</w:t>
      </w:r>
      <w:r>
        <w:t xml:space="preserve"> </w:t>
      </w:r>
      <w:r>
        <w:t xml:space="preserve">Adapted Cultural Competence Scale for Italian Mental Health Settings, measuring self-assessed confidence in working with immigrant clients.</w:t>
      </w:r>
    </w:p>
    <w:bookmarkEnd w:id="25"/>
    <w:bookmarkStart w:id="26" w:name="Xa78607b97788f0e37d3084b66c9a25bf8193162"/>
    <w:p>
      <w:pPr>
        <w:pStyle w:val="Heading3"/>
      </w:pPr>
      <w:r>
        <w:t xml:space="preserve">C. Phase 3: Intervention Development (Months 11-18)</w:t>
      </w:r>
    </w:p>
    <w:p>
      <w:pPr>
        <w:numPr>
          <w:ilvl w:val="0"/>
          <w:numId w:val="1004"/>
        </w:numPr>
        <w:pStyle w:val="Compact"/>
      </w:pPr>
      <w:r>
        <w:rPr>
          <w:bCs/>
          <w:b/>
        </w:rPr>
        <w:t xml:space="preserve">Collaboration:</w:t>
      </w:r>
      <w:r>
        <w:t xml:space="preserve"> </w:t>
      </w:r>
      <w:r>
        <w:t xml:space="preserve">Co-creation workshops with community leaders, Psychologists from Milan's public health clinics (ASL), and cultural mediators.</w:t>
      </w:r>
    </w:p>
    <w:p>
      <w:pPr>
        <w:numPr>
          <w:ilvl w:val="0"/>
          <w:numId w:val="1004"/>
        </w:numPr>
        <w:pStyle w:val="Compact"/>
      </w:pPr>
      <w:r>
        <w:rPr>
          <w:bCs/>
          <w:b/>
        </w:rPr>
        <w:t xml:space="preserve">Output:</w:t>
      </w:r>
      <w:r>
        <w:t xml:space="preserve"> </w:t>
      </w:r>
      <w:r>
        <w:t xml:space="preserve">Draft protocol titled "Milan Cultural Adaptation Toolkit for Psychologists," integrating Italian legal frameworks (e.g., Law 132/2018 on immigration) with evidence-based practices.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anticipates two transformative contributions to the field:</w:t>
      </w:r>
    </w:p>
    <w:p>
      <w:pPr>
        <w:numPr>
          <w:ilvl w:val="0"/>
          <w:numId w:val="1005"/>
        </w:numPr>
        <w:pStyle w:val="Compact"/>
      </w:pPr>
      <w:r>
        <w:rPr>
          <w:bCs/>
          <w:b/>
        </w:rPr>
        <w:t xml:space="preserve">For Clinical Practice in Italy Milan:</w:t>
      </w:r>
      <w:r>
        <w:t xml:space="preserve"> </w:t>
      </w:r>
      <w:r>
        <w:t xml:space="preserve">A validated intervention model addressing the specific needs of immigrant women, which will empower Psychologists to move beyond "cultural competence" as theoretical concept toward actionable clinical tools. The toolkit will include communication strategies for interpreting services, trauma-informed screening for migration-related stressors, and guidelines for engaging with community-based support networks.</w:t>
      </w:r>
    </w:p>
    <w:p>
      <w:pPr>
        <w:numPr>
          <w:ilvl w:val="0"/>
          <w:numId w:val="1005"/>
        </w:numPr>
        <w:pStyle w:val="Compact"/>
      </w:pPr>
      <w:r>
        <w:rPr>
          <w:bCs/>
          <w:b/>
        </w:rPr>
        <w:t xml:space="preserve">For Academic Development:</w:t>
      </w:r>
      <w:r>
        <w:t xml:space="preserve"> </w:t>
      </w:r>
      <w:r>
        <w:t xml:space="preserve">Evidence to inform curriculum revisions at Italian psychology faculties. Current Master's programs in Milan often overlook immigrant mental health as a specialty area—a gap this research will directly address, ensuring future Psychologists are better prepared for Italy Milan's evolving demographic landscape.</w:t>
      </w:r>
    </w:p>
    <w:p>
      <w:pPr>
        <w:pStyle w:val="FirstParagraph"/>
      </w:pPr>
      <w:r>
        <w:t xml:space="preserve">The significance extends beyond academic circles: By demonstrating how culturally attuned care reduces healthcare disparities, this study supports Italy's National Strategic Plan for Mental Health (2023-2030) which prioritizes accessibility in multicultural contexts. As a Psychologist-in-training based in Milan, my work directly serves the city's mandate to become "a model of inclusive wellbeing" as outlined by its Municipal Office for Equal Opportunities.</w:t>
      </w:r>
    </w:p>
    <w:bookmarkEnd w:id="28"/>
    <w:bookmarkStart w:id="29" w:name="vii.-ethical-considerations"/>
    <w:p>
      <w:pPr>
        <w:pStyle w:val="Heading2"/>
      </w:pPr>
      <w:r>
        <w:t xml:space="preserve">VII. Ethical Considerations</w:t>
      </w:r>
    </w:p>
    <w:p>
      <w:pPr>
        <w:pStyle w:val="FirstParagraph"/>
      </w:pPr>
      <w:r>
        <w:t xml:space="preserve">All research protocols have been reviewed and approved by the Università degli Studi di Milano Ethics Committee. Key measures include: (1) Anonymization of participant data in Milan's secure university database; (2) Mandatory training for research assistants on ethical engagement with vulnerable populations; (3) Partnership with local NGOs to provide immediate psychological referrals for participants experiencing acute distress during interviews.</w:t>
      </w:r>
    </w:p>
    <w:bookmarkEnd w:id="29"/>
    <w:bookmarkStart w:id="30" w:name="viii.-timeline"/>
    <w:p>
      <w:pPr>
        <w:pStyle w:val="Heading2"/>
      </w:pPr>
      <w:r>
        <w:t xml:space="preserve">VIII.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1-2</w:t>
      </w:r>
    </w:p>
    <w:p>
      <w:pPr>
        <w:pStyle w:val="BodyText"/>
      </w:pPr>
      <w:r>
        <w:t xml:space="preserve">Draft research protocol approved by supervisors</w:t>
      </w:r>
    </w:p>
    <w:p>
      <w:pPr>
        <w:pStyle w:val="BodyText"/>
      </w:pPr>
      <w:r>
        <w:t xml:space="preserve">Qualitative Fieldwork (Interviews)</w:t>
      </w:r>
    </w:p>
    <w:p>
      <w:pPr>
        <w:pStyle w:val="BodyText"/>
      </w:pPr>
      <w:r>
        <w:t xml:space="preserve">3-6</w:t>
      </w:r>
    </w:p>
    <w:p>
      <w:pPr>
        <w:pStyle w:val="BodyText"/>
      </w:pPr>
      <w:r>
        <w:t xml:space="preserve">Deductive analysis of stressor themes</w:t>
      </w:r>
    </w:p>
    <w:p>
      <w:pPr>
        <w:pStyle w:val="BodyText"/>
      </w:pPr>
      <w:r>
        <w:t xml:space="preserve">Psychologist Survey Deployment &amp; Analysis</w:t>
      </w:r>
    </w:p>
    <w:p>
      <w:pPr>
        <w:pStyle w:val="BodyText"/>
      </w:pPr>
      <w:r>
        <w:t xml:space="preserve">7-10</w:t>
      </w:r>
    </w:p>
    <w:p>
      <w:pPr>
        <w:pStyle w:val="BodyText"/>
      </w:pPr>
      <w:r>
        <w:t xml:space="preserve">Survey report identifying practice gaps in Milan Psychologists' cultural engagement</w:t>
      </w:r>
    </w:p>
    <w:p>
      <w:pPr>
        <w:pStyle w:val="BodyText"/>
      </w:pPr>
      <w:r>
        <w:t xml:space="preserve">Toolkit Development &amp; Validation Workshops</w:t>
      </w:r>
    </w:p>
    <w:p>
      <w:pPr>
        <w:pStyle w:val="BodyText"/>
      </w:pPr>
      <w:r>
        <w:t xml:space="preserve">11-15</w:t>
      </w:r>
    </w:p>
    <w:p>
      <w:pPr>
        <w:pStyle w:val="BodyText"/>
      </w:pPr>
      <w:r>
        <w:t xml:space="preserve">Milan Cultural Adaptation Toolkit (Draft)</w:t>
      </w:r>
    </w:p>
    <w:p>
      <w:pPr>
        <w:pStyle w:val="BodyText"/>
      </w:pPr>
      <w:r>
        <w:t xml:space="preserve">Dissertation Writing &amp; Defense Preparation</w:t>
      </w:r>
    </w:p>
    <w:p>
      <w:pPr>
        <w:pStyle w:val="BodyText"/>
      </w:pPr>
      <w:r>
        <w:t xml:space="preserve">&lt;</w:t>
      </w:r>
    </w:p>
    <w:p>
      <w:pPr>
        <w:pStyle w:val="BodyText"/>
      </w:pPr>
      <w:r>
        <w:t xml:space="preserve">Complete Thesis Proposal Document for Milan Psychology Board Review</w:t>
      </w:r>
    </w:p>
    <w:bookmarkEnd w:id="30"/>
    <w:bookmarkStart w:id="31" w:name="ix.-conclusion"/>
    <w:p>
      <w:pPr>
        <w:pStyle w:val="Heading2"/>
      </w:pPr>
      <w:r>
        <w:t xml:space="preserve">IX. Conclusion</w:t>
      </w:r>
    </w:p>
    <w:p>
      <w:pPr>
        <w:pStyle w:val="FirstParagraph"/>
      </w:pPr>
      <w:r>
        <w:t xml:space="preserve">This Thesis Proposal establishes a vital research trajectory for future Psychologists practicing in Italy Milan. By centering the lived experiences of immigrant women and the practical needs of clinicians, it bridges academic psychology with the urgent realities of urban multiculturalism in one of Europe's most dynamic cities. The outcomes will directly equip Psychologists operating across Italy Milan to deliver ethically grounded, effective care that respects cultural identity while addressing mental health inequities. In a city where diversity is not merely demographic but the very fabric of community life, this research represents a necessary step toward psychological wellbeing for all Milanese residents. I am honored to contribute to this mission as a future Psychologist committed to the highest standards of practice in Italy Milan.</w:t>
      </w:r>
    </w:p>
    <w:bookmarkEnd w:id="31"/>
    <w:bookmarkStart w:id="32" w:name="x.-references-selected"/>
    <w:p>
      <w:pPr>
        <w:pStyle w:val="Heading2"/>
      </w:pPr>
      <w:r>
        <w:t xml:space="preserve">X. References (Selected)</w:t>
      </w:r>
    </w:p>
    <w:p>
      <w:pPr>
        <w:numPr>
          <w:ilvl w:val="0"/>
          <w:numId w:val="1006"/>
        </w:numPr>
        <w:pStyle w:val="Compact"/>
      </w:pPr>
      <w:r>
        <w:t xml:space="preserve">ISTAT. (2022). *Immigration Statistics: Milan Metropolitan Area*. Rome: Italian National Institute of Statistics.</w:t>
      </w:r>
    </w:p>
    <w:p>
      <w:pPr>
        <w:numPr>
          <w:ilvl w:val="0"/>
          <w:numId w:val="1006"/>
        </w:numPr>
        <w:pStyle w:val="Compact"/>
      </w:pPr>
      <w:r>
        <w:t xml:space="preserve">WHO Europe. (2021). *Mental Health and Migration in European Cities*. Copenhagen: World Health Organization Regional Office for Europe.</w:t>
      </w:r>
    </w:p>
    <w:p>
      <w:pPr>
        <w:numPr>
          <w:ilvl w:val="0"/>
          <w:numId w:val="1006"/>
        </w:numPr>
        <w:pStyle w:val="Compact"/>
      </w:pPr>
      <w:r>
        <w:t xml:space="preserve">Ordine degli Psicologi della Lombardia. (2018). *Code of Ethics for Psychologists in Italy*. Milan: Author.</w:t>
      </w:r>
    </w:p>
    <w:p>
      <w:pPr>
        <w:numPr>
          <w:ilvl w:val="0"/>
          <w:numId w:val="1006"/>
        </w:numPr>
        <w:pStyle w:val="Compact"/>
      </w:pPr>
      <w:r>
        <w:t xml:space="preserve">Borghi, A., et al. (2020). "Mental Health of Immigrants in Northern Italy." *Journal of Cross-Cultural Psychology*, 51(7), 435–451.</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Mental Health Interventions for Immigrant Populations in Italy Milan</dc:title>
  <dc:creator/>
  <dc:language>en</dc:language>
  <cp:keywords/>
  <dcterms:created xsi:type="dcterms:W3CDTF">2026-07-23T21:01:46Z</dcterms:created>
  <dcterms:modified xsi:type="dcterms:W3CDTF">2026-07-23T21:01:46Z</dcterms:modified>
</cp:coreProperties>
</file>

<file path=docProps/custom.xml><?xml version="1.0" encoding="utf-8"?>
<Properties xmlns="http://schemas.openxmlformats.org/officeDocument/2006/custom-properties" xmlns:vt="http://schemas.openxmlformats.org/officeDocument/2006/docPropsVTypes"/>
</file>