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w:t>
      </w:r>
      <w:r>
        <w:t xml:space="preserve"> </w:t>
      </w:r>
      <w:r>
        <w:t xml:space="preserve">Integration</w:t>
      </w:r>
      <w:r>
        <w:t xml:space="preserve"> </w:t>
      </w:r>
      <w:r>
        <w:t xml:space="preserve">in</w:t>
      </w:r>
      <w:r>
        <w:t xml:space="preserve"> </w:t>
      </w:r>
      <w:r>
        <w:t xml:space="preserve">Kenya</w:t>
      </w:r>
      <w:r>
        <w:t xml:space="preserve"> </w:t>
      </w:r>
      <w:r>
        <w:t xml:space="preserve">Nairobi</w:t>
      </w:r>
    </w:p>
    <w:bookmarkStart w:id="27" w:name="X361ce94519be1a226a0c952a5f1418d4e2ba0ef"/>
    <w:p>
      <w:pPr>
        <w:pStyle w:val="Heading1"/>
      </w:pPr>
      <w:r>
        <w:t xml:space="preserve">Thesis Proposal: Advancing Mental Health Services through Psychologist Integration in Kenya Nairobi</w:t>
      </w:r>
    </w:p>
    <w:bookmarkStart w:id="20" w:name="introduction-and-context"/>
    <w:p>
      <w:pPr>
        <w:pStyle w:val="Heading2"/>
      </w:pPr>
      <w:r>
        <w:t xml:space="preserve">Introduction and Context</w:t>
      </w:r>
    </w:p>
    <w:p>
      <w:pPr>
        <w:pStyle w:val="FirstParagraph"/>
      </w:pPr>
      <w:r>
        <w:t xml:space="preserve">The urban landscape of Kenya Nairobi presents a critical mental health crisis demanding immediate academic and practical intervention. With a population exceeding 4.7 million people, Nairobi faces an acute shortage of mental health professionals, particularly licensed Psychologist practitioners. According to the World Health Organization (WHO), Kenya has only one psychologist per 100,000 people—far below the recommended ratio—and this scarcity is exponentially worse in urban centers like Nairobi. This Thesis Proposal addresses this urgent gap by investigating strategies for effective integration of Psychologists into Nairobi's primary healthcare and community systems. The research directly responds to the National Mental Health Policy (2015-2030) and Kenya's Vision 2030, both emphasizing mental health as integral to national development. This Thesis Proposal establishes a clear mandate: transforming mental health delivery through targeted Psychologist deployment in Nairobi.</w:t>
      </w:r>
    </w:p>
    <w:bookmarkEnd w:id="20"/>
    <w:bookmarkStart w:id="21" w:name="problem-statement"/>
    <w:p>
      <w:pPr>
        <w:pStyle w:val="Heading2"/>
      </w:pPr>
      <w:r>
        <w:t xml:space="preserve">Problem Statement</w:t>
      </w:r>
    </w:p>
    <w:p>
      <w:pPr>
        <w:pStyle w:val="FirstParagraph"/>
      </w:pPr>
      <w:r>
        <w:t xml:space="preserve">Nairobi's rapid urbanization has intensified mental health challenges without corresponding professional infrastructure. Informal settlements like Kibera and Mathare host populations experiencing high rates of trauma, unemployment, substance abuse, and HIV/AIDS-related psychological distress. Yet, Nairobi has fewer than 50 registered Psychologists serving the entire metropolitan area—less than 1% of the need (Kenya Psychologist Association, 2023). Current mental health services remain fragmented across under-resourced hospitals (e.g., Kenyatta National Hospital), NGOs, and community groups. Crucially, this Thesis Proposal identifies a systemic failure: Psychologists are rarely embedded in primary healthcare facilities or schools where early intervention is most critical. Stigma further deters service utilization, with many residents preferring traditional healers over formal Psychologist-led care. Without evidence-based models for Psychologist integration in Nairobi's unique socio-ecological context, the cycle of untreated mental illness will persist, undermining individual well-being and economic productivity across Kenya.</w:t>
      </w:r>
    </w:p>
    <w:bookmarkEnd w:id="21"/>
    <w:bookmarkStart w:id="22" w:name="literature-review-and-gap-analysis"/>
    <w:p>
      <w:pPr>
        <w:pStyle w:val="Heading2"/>
      </w:pPr>
      <w:r>
        <w:t xml:space="preserve">Literature Review and Gap Analysis</w:t>
      </w:r>
    </w:p>
    <w:p>
      <w:pPr>
        <w:pStyle w:val="FirstParagraph"/>
      </w:pPr>
      <w:r>
        <w:t xml:space="preserve">Existing literature on mental health in Sub-Saharan Africa often generalizes findings from rural settings or focuses on pharmacological interventions, neglecting the role of Psychologists. While studies like those by the African Journal of Psychiatry (2021) highlight treatment gaps in Kenya, they rarely examine Nairobi's specific urban challenges—such as high population density, complex socio-economic stratification, and digital connectivity disparities. Furthermore, research on Psychologist workforce planning is scarce; most proposals lack actionable frameworks for scaling services in mega-cities. This Thesis Proposal fills a critical void by centering the role of the Psychologist within Nairobi’s infrastructure. It builds on limited local work (e.g., a 2022 University of Nairobi pilot in Kibera), but moves beyond small-scale case studies to develop scalable, contextually grounded integration models specifically for Kenya Nairobi.</w:t>
      </w:r>
    </w:p>
    <w:bookmarkEnd w:id="22"/>
    <w:bookmarkStart w:id="23" w:name="research-objectives"/>
    <w:p>
      <w:pPr>
        <w:pStyle w:val="Heading2"/>
      </w:pPr>
      <w:r>
        <w:t xml:space="preserve">Research Objectives</w:t>
      </w:r>
    </w:p>
    <w:p>
      <w:pPr>
        <w:pStyle w:val="FirstParagraph"/>
      </w:pPr>
      <w:r>
        <w:t xml:space="preserve">This Thesis Proposal outlines three interconnected objectives:</w:t>
      </w:r>
    </w:p>
    <w:p>
      <w:pPr>
        <w:numPr>
          <w:ilvl w:val="0"/>
          <w:numId w:val="1001"/>
        </w:numPr>
        <w:pStyle w:val="Compact"/>
      </w:pPr>
      <w:r>
        <w:t xml:space="preserve">To map the current distribution and utilization patterns of Psychologist services across Nairobi’s public, private, and community health sectors.</w:t>
      </w:r>
    </w:p>
    <w:p>
      <w:pPr>
        <w:numPr>
          <w:ilvl w:val="0"/>
          <w:numId w:val="1001"/>
        </w:numPr>
        <w:pStyle w:val="Compact"/>
      </w:pPr>
      <w:r>
        <w:t xml:space="preserve">To identify key barriers (cultural, systemic, financial) preventing effective Psychologist integration in Nairobi settings from the perspectives of service providers and communities.</w:t>
      </w:r>
    </w:p>
    <w:p>
      <w:pPr>
        <w:numPr>
          <w:ilvl w:val="0"/>
          <w:numId w:val="1001"/>
        </w:numPr>
        <w:pStyle w:val="Compact"/>
      </w:pPr>
      <w:r>
        <w:t xml:space="preserve">To co-design with stakeholders a culturally appropriate framework for embedding Psychologists within primary healthcare facilities and schools in Nairobi, prioritizing accessibility for low-income populations.</w:t>
      </w:r>
    </w:p>
    <w:bookmarkEnd w:id="23"/>
    <w:bookmarkStart w:id="24" w:name="methodology"/>
    <w:p>
      <w:pPr>
        <w:pStyle w:val="Heading2"/>
      </w:pPr>
      <w:r>
        <w:t xml:space="preserve">Methodology</w:t>
      </w:r>
    </w:p>
    <w:p>
      <w:pPr>
        <w:pStyle w:val="FirstParagraph"/>
      </w:pPr>
      <w:r>
        <w:t xml:space="preserve">This mixed-methods Thesis Proposal employs a sequential explanatory design. Phase 1 (Quantitative): A census of all registered Psychologists in Kenya Nairobi via the Kenya Psychologist Association, combined with facility audits of 30 public primary healthcare centers and 10 schools to assess current service availability. Phase 2 (Qualitative): In-depth interviews with 45 stakeholders—including Psychologists, doctors, community leaders, and service users—and focus group discussions in three distinct Nairobi neighborhoods (e.g., affluent Westlands, informal Kibera, industrial Industrial Area) to explore barriers and facilitators. Phase 3 (Participatory Action Research): Co-facilitation workshops with key Nairobi municipal health officials to prototype the integration framework. Data analysis will use NVivo for thematic coding of qualitative data and SPSS for statistical mapping in Phase 1.</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a practical, evidence-based blueprint for Psychologist integration that addresses Nairobi’s unique needs. Key outputs include:</w:t>
      </w:r>
    </w:p>
    <w:p>
      <w:pPr>
        <w:numPr>
          <w:ilvl w:val="0"/>
          <w:numId w:val="1002"/>
        </w:numPr>
        <w:pStyle w:val="Compact"/>
      </w:pPr>
      <w:r>
        <w:t xml:space="preserve">A comprehensive spatial map of Psychologist service gaps in Nairobi.</w:t>
      </w:r>
    </w:p>
    <w:p>
      <w:pPr>
        <w:numPr>
          <w:ilvl w:val="0"/>
          <w:numId w:val="1002"/>
        </w:numPr>
        <w:pStyle w:val="Compact"/>
      </w:pPr>
      <w:r>
        <w:t xml:space="preserve">Policy briefs tailored for the Kenya Ministry of Health and Nairobi City County Government.</w:t>
      </w:r>
    </w:p>
    <w:p>
      <w:pPr>
        <w:numPr>
          <w:ilvl w:val="0"/>
          <w:numId w:val="1002"/>
        </w:numPr>
        <w:pStyle w:val="Compact"/>
      </w:pPr>
      <w:r>
        <w:t xml:space="preserve">A replicable framework for training primary healthcare staff to support Psychologist-led interventions (e.g., screening, basic counseling).</w:t>
      </w:r>
    </w:p>
    <w:p>
      <w:pPr>
        <w:pStyle w:val="FirstParagraph"/>
      </w:pPr>
      <w:r>
        <w:t xml:space="preserve">The significance extends beyond academia: successful implementation could directly benefit over 1 million Nairobi residents currently without access to psychological support. Crucially, this Thesis Proposal positions the Psychologist as a central figure in Kenya’s primary healthcare transformation—a shift aligned with the WHO’s Mental Health Gap Action Programme (mhGAP). By focusing on Nairobi as the test case, outcomes can inform national scaling strategies across other Kenyan cities.</w:t>
      </w:r>
    </w:p>
    <w:bookmarkEnd w:id="25"/>
    <w:bookmarkStart w:id="26" w:name="Xb8ba9c07fd58a5a6e403dcd57624f53c71281c5"/>
    <w:p>
      <w:pPr>
        <w:pStyle w:val="Heading2"/>
      </w:pPr>
      <w:r>
        <w:t xml:space="preserve">Conclusion: A Call to Action for Kenya Nairobi</w:t>
      </w:r>
    </w:p>
    <w:p>
      <w:pPr>
        <w:pStyle w:val="FirstParagraph"/>
      </w:pPr>
      <w:r>
        <w:t xml:space="preserve">The mental health crisis in Kenya Nairobi is not merely a medical issue; it is a socioeconomic emergency demanding targeted action. This Thesis Proposal argues that the strategic deployment of Psychologists—within community structures, schools, and primary care—is the most viable pathway to sustainable improvement. It moves beyond diagnosing problems to building solutions co-created with Nairobi’s communities and institutions. As Kenya advances its health sector reforms under Vision 2030, integrating Psychologist expertise into urban service delivery is not a luxury but an urgent necessity for equitable development. This Thesis Proposal thus stands as a critical step toward realizing mental wellness as a fundamental right in Kenya Nairobi, proving that with the right professional support, urban resilience and human potential can be restored. The success of this research will directly empower Psychologists to become catalysts for community healing across one of Africa’s fastest-growing metropolitan hubs.</w:t>
      </w:r>
    </w:p>
    <w:p>
      <w:pPr>
        <w:pStyle w:val="BodyText"/>
      </w:pPr>
      <w:r>
        <w:rPr>
          <w:bCs/>
          <w:b/>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Services through Psychologist Integration in Kenya Nairobi</dc:title>
  <dc:creator/>
  <dc:language>en</dc:language>
  <cp:keywords/>
  <dcterms:created xsi:type="dcterms:W3CDTF">2026-07-21T14:24:50Z</dcterms:created>
  <dcterms:modified xsi:type="dcterms:W3CDTF">2026-07-21T14:24:50Z</dcterms:modified>
</cp:coreProperties>
</file>

<file path=docProps/custom.xml><?xml version="1.0" encoding="utf-8"?>
<Properties xmlns="http://schemas.openxmlformats.org/officeDocument/2006/custom-properties" xmlns:vt="http://schemas.openxmlformats.org/officeDocument/2006/docPropsVTypes"/>
</file>