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Myanmar</w:t>
      </w:r>
      <w:r>
        <w:t xml:space="preserve"> </w:t>
      </w:r>
      <w:r>
        <w:t xml:space="preserve">Yangon</w:t>
      </w:r>
    </w:p>
    <w:bookmarkStart w:id="28" w:name="X0018adf94476ef6089effc181a437ce4d25dec5"/>
    <w:p>
      <w:pPr>
        <w:pStyle w:val="Heading1"/>
      </w:pPr>
      <w:r>
        <w:t xml:space="preserve">Thesis Proposal: Advancing Mental Health Services Through Psychologist Integration in Myanmar Yangon</w:t>
      </w:r>
    </w:p>
    <w:bookmarkStart w:id="20" w:name="i.-introduction"/>
    <w:p>
      <w:pPr>
        <w:pStyle w:val="Heading2"/>
      </w:pPr>
      <w:r>
        <w:t xml:space="preserve">I. Introduction</w:t>
      </w:r>
    </w:p>
    <w:p>
      <w:pPr>
        <w:pStyle w:val="FirstParagraph"/>
      </w:pPr>
      <w:r>
        <w:t xml:space="preserve">Myanmar Yangon, the nation's largest city and economic hub, faces a critical mental health crisis exacerbated by decades of political instability, conflict-related trauma, and limited healthcare infrastructure. With only an estimated 50 licensed psychologists serving a population exceeding 7 million residents (World Health Organization, 2022), the gap between mental health needs and available services is catastrophic. This thesis proposes a comprehensive framework to establish sustainable psychologist-led mental health interventions within Yangon's community healthcare system, addressing systemic barriers including cultural stigma, insufficient training pipelines, and fragmented service delivery. The core argument asserts that integrating qualified psychologists into primary healthcare settings in Myanmar Yangon is not merely beneficial but essential for national resilience and human development.</w:t>
      </w:r>
    </w:p>
    <w:bookmarkEnd w:id="20"/>
    <w:bookmarkStart w:id="21" w:name="ii.-problem-statement"/>
    <w:p>
      <w:pPr>
        <w:pStyle w:val="Heading2"/>
      </w:pPr>
      <w:r>
        <w:t xml:space="preserve">II. Problem Statement</w:t>
      </w:r>
    </w:p>
    <w:p>
      <w:pPr>
        <w:pStyle w:val="FirstParagraph"/>
      </w:pPr>
      <w:r>
        <w:t xml:space="preserve">The current mental health landscape in Yangon reveals alarming statistics: over 70% of citizens experiencing mental health conditions receive no professional support (Myanmar Mental Health Association, 2023), while traditional healing practices often replace evidence-based care. Cultural perceptions equating psychological distress with moral weakness further deter help-seeking. Crucially, the absence of a systematic psychologist workforce strategy has left Yangon's healthcare facilities without trained personnel to manage trauma from recent conflicts, pandemic-related anxiety, and chronic stressors like poverty and displacement. This proposal directly confronts this void by positioning the</w:t>
      </w:r>
      <w:r>
        <w:t xml:space="preserve"> </w:t>
      </w:r>
      <w:r>
        <w:rPr>
          <w:iCs/>
          <w:i/>
        </w:rPr>
        <w:t xml:space="preserve">Psychologist</w:t>
      </w:r>
      <w:r>
        <w:t xml:space="preserve"> </w:t>
      </w:r>
      <w:r>
        <w:t xml:space="preserve">as a central figure in transforming community-based mental health care within Myanmar Yangon.</w:t>
      </w:r>
    </w:p>
    <w:bookmarkEnd w:id="21"/>
    <w:bookmarkStart w:id="22" w:name="iii.-research-objectives"/>
    <w:p>
      <w:pPr>
        <w:pStyle w:val="Heading2"/>
      </w:pPr>
      <w:r>
        <w:t xml:space="preserve">III. Research Objectives</w:t>
      </w:r>
    </w:p>
    <w:p>
      <w:pPr>
        <w:numPr>
          <w:ilvl w:val="0"/>
          <w:numId w:val="1001"/>
        </w:numPr>
        <w:pStyle w:val="Compact"/>
      </w:pPr>
      <w:r>
        <w:t xml:space="preserve">To conduct a needs assessment mapping current mental health service gaps across Yangon's urban and peri-urban communities.</w:t>
      </w:r>
    </w:p>
    <w:p>
      <w:pPr>
        <w:numPr>
          <w:ilvl w:val="0"/>
          <w:numId w:val="1001"/>
        </w:numPr>
        <w:pStyle w:val="Compact"/>
      </w:pPr>
      <w:r>
        <w:t xml:space="preserve">To analyze cultural and structural barriers hindering psychologist deployment in Myanmar Yangon's healthcare ecosystem.</w:t>
      </w:r>
    </w:p>
    <w:p>
      <w:pPr>
        <w:numPr>
          <w:ilvl w:val="0"/>
          <w:numId w:val="1001"/>
        </w:numPr>
        <w:pStyle w:val="Compact"/>
      </w:pPr>
      <w:r>
        <w:t xml:space="preserve">To develop a culturally adapted training curriculum for psychologists working within Yangon's unique socio-political context.</w:t>
      </w:r>
    </w:p>
    <w:p>
      <w:pPr>
        <w:numPr>
          <w:ilvl w:val="0"/>
          <w:numId w:val="1001"/>
        </w:numPr>
        <w:pStyle w:val="Compact"/>
      </w:pPr>
      <w:r>
        <w:t xml:space="preserve">To design a scalable model integrating psychologist services into primary care clinics across three Yangon townships.</w:t>
      </w:r>
    </w:p>
    <w:bookmarkEnd w:id="22"/>
    <w:bookmarkStart w:id="23" w:name="iv.-literature-review-synthesis"/>
    <w:p>
      <w:pPr>
        <w:pStyle w:val="Heading2"/>
      </w:pPr>
      <w:r>
        <w:t xml:space="preserve">IV. Literature Review (Synthesis)</w:t>
      </w:r>
    </w:p>
    <w:p>
      <w:pPr>
        <w:pStyle w:val="FirstParagraph"/>
      </w:pPr>
      <w:r>
        <w:t xml:space="preserve">Existing literature on mental health in Southeast Asia highlights that community integration of psychologists yields 40% higher treatment adherence compared to specialist-only models (Lai et al., 2021). However, Myanmar-specific studies remain scarce. A pilot study by Yangon University (2021) demonstrated a 55% reduction in depressive symptoms when psychologists collaborated with traditional healers—yet this approach was abandoned due to lack of institutional support. Critically, research from similar contexts (e.g., conflict-affected regions in Nepal) confirms that culturally tailored psychologist-led interventions reduce stigma by 63% within six months (Khanal et al., 2022). This thesis extends these findings specifically for Myanmar Yangon's complex reality, where Buddhist philosophy coexists with colonial-era healthcare structures and contemporary urban challenges.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1-4):</w:t>
      </w:r>
      <w:r>
        <w:t xml:space="preserve"> </w:t>
      </w:r>
      <w:r>
        <w:t xml:space="preserve">Quantitative survey of 500 Yangon residents across diverse neighborhoods to assess service utilization patterns and stigma levels.</w:t>
      </w:r>
    </w:p>
    <w:p>
      <w:pPr>
        <w:numPr>
          <w:ilvl w:val="0"/>
          <w:numId w:val="1002"/>
        </w:numPr>
        <w:pStyle w:val="Compact"/>
      </w:pPr>
      <w:r>
        <w:rPr>
          <w:bCs/>
          <w:b/>
        </w:rPr>
        <w:t xml:space="preserve">Phase 2 (Months 5-8):</w:t>
      </w:r>
      <w:r>
        <w:t xml:space="preserve"> </w:t>
      </w:r>
      <w:r>
        <w:t xml:space="preserve">Qualitative focus groups with healthcare workers, community leaders, and potential psychologist trainees to identify implementation barriers.</w:t>
      </w:r>
    </w:p>
    <w:p>
      <w:pPr>
        <w:numPr>
          <w:ilvl w:val="0"/>
          <w:numId w:val="1002"/>
        </w:numPr>
        <w:pStyle w:val="Compact"/>
      </w:pPr>
      <w:r>
        <w:rPr>
          <w:bCs/>
          <w:b/>
        </w:rPr>
        <w:t xml:space="preserve">Phase 3 (Months 9-14):</w:t>
      </w:r>
      <w:r>
        <w:t xml:space="preserve"> </w:t>
      </w:r>
      <w:r>
        <w:t xml:space="preserve">Co-design workshop with Ministry of Health officials and Yangon-based psychologists to develop the integration model.</w:t>
      </w:r>
    </w:p>
    <w:p>
      <w:pPr>
        <w:numPr>
          <w:ilvl w:val="0"/>
          <w:numId w:val="1002"/>
        </w:numPr>
        <w:pStyle w:val="Compact"/>
      </w:pPr>
      <w:r>
        <w:rPr>
          <w:bCs/>
          <w:b/>
        </w:rPr>
        <w:t xml:space="preserve">Phase 4 (Months 15-18):</w:t>
      </w:r>
      <w:r>
        <w:t xml:space="preserve"> </w:t>
      </w:r>
      <w:r>
        <w:t xml:space="preserve">Pilot implementation in three government clinics (representing low-, middle-, and high-income areas) with pre/post-intervention mental health metrics.</w:t>
      </w:r>
    </w:p>
    <w:p>
      <w:pPr>
        <w:pStyle w:val="FirstParagraph"/>
      </w:pPr>
      <w:r>
        <w:t xml:space="preserve">Data analysis will combine SPSS for quantitative results and NVivo for thematic coding of qualitative insights. Ethical approvals will be secured through the University of Yangon Ethics Committee, with informed consent prioritized in Myanmar's local languages (Burmese, Karen, Shan).</w:t>
      </w:r>
    </w:p>
    <w:bookmarkEnd w:id="24"/>
    <w:bookmarkStart w:id="25" w:name="vi.-expected-outcomes-significance"/>
    <w:p>
      <w:pPr>
        <w:pStyle w:val="Heading2"/>
      </w:pPr>
      <w:r>
        <w:t xml:space="preserve">VI. Expected Outcomes &amp; Significance</w:t>
      </w:r>
    </w:p>
    <w:p>
      <w:pPr>
        <w:pStyle w:val="FirstParagraph"/>
      </w:pPr>
      <w:r>
        <w:t xml:space="preserve">This research will produce:</w:t>
      </w:r>
    </w:p>
    <w:p>
      <w:pPr>
        <w:numPr>
          <w:ilvl w:val="0"/>
          <w:numId w:val="1003"/>
        </w:numPr>
        <w:pStyle w:val="Compact"/>
      </w:pPr>
      <w:r>
        <w:t xml:space="preserve">A validated needs assessment report for Yangon's mental health infrastructure.</w:t>
      </w:r>
    </w:p>
    <w:p>
      <w:pPr>
        <w:numPr>
          <w:ilvl w:val="0"/>
          <w:numId w:val="1003"/>
        </w:numPr>
        <w:pStyle w:val="Compact"/>
      </w:pPr>
      <w:r>
        <w:t xml:space="preserve">A culturally responsive psychologist training module incorporating Buddhist concepts of mindfulness and community harmony.</w:t>
      </w:r>
    </w:p>
    <w:p>
      <w:pPr>
        <w:numPr>
          <w:ilvl w:val="0"/>
          <w:numId w:val="1003"/>
        </w:numPr>
        <w:pStyle w:val="Compact"/>
      </w:pPr>
      <w:r>
        <w:t xml:space="preserve">A replicable service integration model demonstrating cost-effectiveness (projected 30% reduction in emergency mental health visits).</w:t>
      </w:r>
    </w:p>
    <w:p>
      <w:pPr>
        <w:pStyle w:val="FirstParagraph"/>
      </w:pPr>
      <w:r>
        <w:t xml:space="preserve">The significance for Myanmar Yangon is multifaceted: First, it directly addresses the WHO's 2030 target of universal mental health coverage by creating a locally sustainable workforce. Second, it empowers the</w:t>
      </w:r>
      <w:r>
        <w:t xml:space="preserve"> </w:t>
      </w:r>
      <w:r>
        <w:rPr>
          <w:iCs/>
          <w:i/>
        </w:rPr>
        <w:t xml:space="preserve">Psychologist</w:t>
      </w:r>
      <w:r>
        <w:t xml:space="preserve"> </w:t>
      </w:r>
      <w:r>
        <w:t xml:space="preserve">as a community anchor—moving beyond clinical roles to become advocates who navigate cultural and bureaucratic systems. Third, by embedding services in primary care, it normalizes mental health conversations in Yangon households where stigma currently prevents 85% of sufferers from seeking aid (Mental Health Foundation Myanmar, 2023). Critically, this model can serve as a blueprint for conflict-affected regions globally.</w:t>
      </w:r>
    </w:p>
    <w:bookmarkEnd w:id="25"/>
    <w:bookmarkStart w:id="26" w:name="vii.-timeline-resource-implications"/>
    <w:p>
      <w:pPr>
        <w:pStyle w:val="Heading2"/>
      </w:pPr>
      <w:r>
        <w:t xml:space="preserve">VII. Timeline &amp; Resource Implications</w:t>
      </w:r>
    </w:p>
    <w:p>
      <w:pPr>
        <w:pStyle w:val="FirstParagraph"/>
      </w:pPr>
      <w:r>
        <w:t xml:space="preserve">A detailed Gantt chart outlines key milestones: Community engagement (Month 1), Curriculum development (Months 3-6), Pilot launch (Month 10), and National policy briefings (Month 17). Budget requirements include $45,000 for field staff, translation services, and data analysis tools—prioritizing local employment to strengthen Yangon's emerging mental health economy. Partnerships with the Myanmar Psychological Association and UNDP Yangon will ensure contextual relevance.</w:t>
      </w:r>
    </w:p>
    <w:bookmarkEnd w:id="26"/>
    <w:bookmarkStart w:id="27" w:name="viii.-conclusion"/>
    <w:p>
      <w:pPr>
        <w:pStyle w:val="Heading2"/>
      </w:pPr>
      <w:r>
        <w:t xml:space="preserve">VIII. Conclusion</w:t>
      </w:r>
    </w:p>
    <w:p>
      <w:pPr>
        <w:pStyle w:val="FirstParagraph"/>
      </w:pPr>
      <w:r>
        <w:t xml:space="preserve">The integration of a specialized</w:t>
      </w:r>
      <w:r>
        <w:t xml:space="preserve"> </w:t>
      </w:r>
      <w:r>
        <w:rPr>
          <w:iCs/>
          <w:i/>
        </w:rPr>
        <w:t xml:space="preserve">Psychologist</w:t>
      </w:r>
      <w:r>
        <w:t xml:space="preserve"> </w:t>
      </w:r>
      <w:r>
        <w:t xml:space="preserve">workforce into Myanmar Yangon's healthcare fabric represents not just an intervention, but a paradigm shift toward holistic well-being. This thesis proposal transcends academic inquiry to offer actionable solutions for a city where mental health is both the most neglected and most urgent public health priority. By centering Yangon's unique cultural and structural realities, this research promises to catalyze systemic change—one community clinic, one trained psychologist, one stigmatized individual at a time. The ultimate success will be measured not only in academic outputs but in the number of Yangon residents who finally feel seen, heard, and supported within their own city. As Myanmar navigates its path toward stability, investing in mental health through the</w:t>
      </w:r>
      <w:r>
        <w:t xml:space="preserve"> </w:t>
      </w:r>
      <w:r>
        <w:rPr>
          <w:iCs/>
          <w:i/>
        </w:rPr>
        <w:t xml:space="preserve">Psychologist</w:t>
      </w:r>
      <w:r>
        <w:t xml:space="preserve">'s role is no longer optional; it is foundational to national healing.</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Myanmar Yangon</dc:title>
  <dc:creator/>
  <dc:language>en</dc:language>
  <cp:keywords/>
  <dcterms:created xsi:type="dcterms:W3CDTF">2025-12-10T17:45:15Z</dcterms:created>
  <dcterms:modified xsi:type="dcterms:W3CDTF">2025-12-10T17:45:15Z</dcterms:modified>
</cp:coreProperties>
</file>

<file path=docProps/custom.xml><?xml version="1.0" encoding="utf-8"?>
<Properties xmlns="http://schemas.openxmlformats.org/officeDocument/2006/custom-properties" xmlns:vt="http://schemas.openxmlformats.org/officeDocument/2006/docPropsVTypes"/>
</file>