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Practice</w:t>
      </w:r>
      <w:r>
        <w:t xml:space="preserve"> </w:t>
      </w:r>
      <w:r>
        <w:t xml:space="preserve">for</w:t>
      </w:r>
      <w:r>
        <w:t xml:space="preserve"> </w:t>
      </w:r>
      <w:r>
        <w:t xml:space="preserve">Māori</w:t>
      </w:r>
      <w:r>
        <w:t xml:space="preserve"> </w:t>
      </w:r>
      <w:r>
        <w:t xml:space="preserve">and</w:t>
      </w:r>
      <w:r>
        <w:t xml:space="preserve"> </w:t>
      </w:r>
      <w:r>
        <w:t xml:space="preserve">Pacific</w:t>
      </w:r>
      <w:r>
        <w:t xml:space="preserve"> </w:t>
      </w:r>
      <w:r>
        <w:t xml:space="preserve">Communities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b1674f40d79018c7cf8d6fd5f15693e0811ea21"/>
    <w:p>
      <w:pPr>
        <w:pStyle w:val="Heading1"/>
      </w:pPr>
      <w:r>
        <w:t xml:space="preserve">Thesis Proposal: Culturally Responsive Psychological Practice for Māori and Pacific Communities in New Zealand Auckland</w:t>
      </w:r>
    </w:p>
    <w:bookmarkStart w:id="20" w:name="introduction"/>
    <w:p>
      <w:pPr>
        <w:pStyle w:val="Heading2"/>
      </w:pPr>
      <w:r>
        <w:t xml:space="preserve">Introduction</w:t>
      </w:r>
    </w:p>
    <w:p>
      <w:pPr>
        <w:pStyle w:val="FirstParagraph"/>
      </w:pPr>
      <w:r>
        <w:t xml:space="preserve">This thesis proposal addresses a critical gap in psychological service delivery within New Zealand's largest urban center, Auckland. As a burgeoning multicultural metropolis with over 1.6 million residents representing more than 40 ethnicities, Auckland presents unique challenges and opportunities for the profession of Psychologist. Despite significant investment in mental health services, persistent disparities exist in access to culturally safe psychological care for Māori and Pacific Islander communities—populations that experience higher rates of depression, anxiety, and suicide attempts compared to European New Zealanders (Ministry of Health, 2023). This research proposes an innovative community-based framework designed specifically for Psychologist practitioners operating within the Auckland context, integrating te ao Māori (Māori worldview) and Pacific cultural protocols with evidence-based psychological interventions. The study emerges directly from my clinical practice as a registered Psychologist in South Auckland, where I have observed systemic barriers to effective care for these communities.</w:t>
      </w:r>
    </w:p>
    <w:bookmarkEnd w:id="20"/>
    <w:bookmarkStart w:id="21" w:name="problem-statement-and-research-gap"/>
    <w:p>
      <w:pPr>
        <w:pStyle w:val="Heading2"/>
      </w:pPr>
      <w:r>
        <w:t xml:space="preserve">Problem Statement and Research Gap</w:t>
      </w:r>
    </w:p>
    <w:p>
      <w:pPr>
        <w:pStyle w:val="FirstParagraph"/>
      </w:pPr>
      <w:r>
        <w:t xml:space="preserve">Current psychological services in New Zealand Auckland often replicate Western therapeutic models without adequate cultural adaptation, leading to mistrust and high dropout rates among Māori and Pacific clients (Pihama et al., 2019). While the New Zealand Psychological Society (NZPsS) advocates for culturally responsive practice, implementation remains inconsistent across Auckland's diverse community mental health services. A 2023 Auckland District Health Board report revealed that only 38% of Māori and 45% of Pacific clients reported their Psychologist understood their cultural background—significantly below the national average (ADHB, 2023). Crucially, there is no existing comprehensive model that operationalizes *how* a Psychologist in Auckland can authentically integrate cultural safety into every stage of assessment, intervention, and outcome evaluation within community settings. This gap directly impacts New Zealand's mental health equity goals outlined in the Mental Health and Addiction Plan 2023.</w:t>
      </w:r>
    </w:p>
    <w:bookmarkEnd w:id="21"/>
    <w:bookmarkStart w:id="22" w:name="research-questions"/>
    <w:p>
      <w:pPr>
        <w:pStyle w:val="Heading2"/>
      </w:pPr>
      <w:r>
        <w:t xml:space="preserve">Research Questions</w:t>
      </w:r>
    </w:p>
    <w:p>
      <w:pPr>
        <w:numPr>
          <w:ilvl w:val="0"/>
          <w:numId w:val="1001"/>
        </w:numPr>
        <w:pStyle w:val="Compact"/>
      </w:pPr>
      <w:r>
        <w:t xml:space="preserve">How do Māori and Pacific Islander community members in Auckland conceptualize "culturally safe" psychological practice?</w:t>
      </w:r>
    </w:p>
    <w:p>
      <w:pPr>
        <w:numPr>
          <w:ilvl w:val="0"/>
          <w:numId w:val="1001"/>
        </w:numPr>
        <w:pStyle w:val="Compact"/>
      </w:pPr>
      <w:r>
        <w:t xml:space="preserve">What specific barriers do Psychologists encounter when implementing culturally responsive frameworks within Auckland's public and private mental health services?</w:t>
      </w:r>
    </w:p>
    <w:p>
      <w:pPr>
        <w:numPr>
          <w:ilvl w:val="0"/>
          <w:numId w:val="1001"/>
        </w:numPr>
        <w:pStyle w:val="Compact"/>
      </w:pPr>
      <w:r>
        <w:t xml:space="preserve">What evidence-based, co-designed model can be developed to guide Psychologists in delivering effective, culturally grounded care for Māori and Pacific clients across Auckland?</w:t>
      </w:r>
    </w:p>
    <w:bookmarkEnd w:id="22"/>
    <w:bookmarkStart w:id="23" w:name="literature-review"/>
    <w:p>
      <w:pPr>
        <w:pStyle w:val="Heading2"/>
      </w:pPr>
      <w:r>
        <w:t xml:space="preserve">Literature Review</w:t>
      </w:r>
    </w:p>
    <w:p>
      <w:pPr>
        <w:pStyle w:val="FirstParagraph"/>
      </w:pPr>
      <w:r>
        <w:t xml:space="preserve">The literature identifies critical tensions between dominant Western psychological frameworks and Indigenous/Pacific worldviews. Te Whare Tapa Whā (the four-cornered house) model by Mason Durie (1994), foundational to Māori mental health, emphasizes holistic well-being across physical, mental, spiritual, and family dimensions—contrasting with symptom-focused Western approaches. Similarly, Pacific concepts like *fa'a Samoa* (Samoan way of life) prioritize collective identity over individualism (Taufua et al., 2021). However, few studies examine how Psychologists in Auckland operationalize these principles in day-to-day practice. A 2022 study by the University of Auckland found that while 78% of psychologists acknowledged cultural safety as important, only 19% had undergone specialized training beyond standard NZPsS guidelines (Ngāi Tahu Psychological Research Unit). This disconnect underscores the urgency for context-specific guidance tailored to Auckland's unique demographic realities.</w:t>
      </w:r>
    </w:p>
    <w:bookmarkEnd w:id="23"/>
    <w:bookmarkStart w:id="24" w:name="methodology"/>
    <w:p>
      <w:pPr>
        <w:pStyle w:val="Heading2"/>
      </w:pPr>
      <w:r>
        <w:t xml:space="preserve">Methodology</w:t>
      </w:r>
    </w:p>
    <w:p>
      <w:pPr>
        <w:pStyle w:val="FirstParagraph"/>
      </w:pPr>
      <w:r>
        <w:t xml:space="preserve">This qualitative research will employ a Kaupapa Māori and Pacific-led approach, utilizing participatory action research (PAR) methodology. The study will recruit 40 participants across three groups:</w:t>
      </w:r>
      <w:r>
        <w:t xml:space="preserve"> </w:t>
      </w:r>
      <w:r>
        <w:t xml:space="preserve">(1) 20 Māori and Pacific clients aged 18+ in Auckland community mental health services,</w:t>
      </w:r>
      <w:r>
        <w:t xml:space="preserve"> </w:t>
      </w:r>
      <w:r>
        <w:t xml:space="preserve">(2) 15 registered Psychologists with experience serving these communities in Auckland, and</w:t>
      </w:r>
      <w:r>
        <w:t xml:space="preserve"> </w:t>
      </w:r>
      <w:r>
        <w:t xml:space="preserve">(3) 5 cultural advisors from iwi and Pacific community organizations.</w:t>
      </w:r>
      <w:r>
        <w:t xml:space="preserve"> </w:t>
      </w:r>
      <w:r>
        <w:t xml:space="preserve">Data collection will include:</w:t>
      </w:r>
      <w:r>
        <w:t xml:space="preserve"> </w:t>
      </w:r>
      <w:r>
        <w:t xml:space="preserve">- Semi-structured interviews exploring cultural safety perceptions,</w:t>
      </w:r>
      <w:r>
        <w:t xml:space="preserve"> </w:t>
      </w:r>
      <w:r>
        <w:t xml:space="preserve">- Focus groups co-facilitated by Māori/Pacific researchers to design intervention components,</w:t>
      </w:r>
      <w:r>
        <w:t xml:space="preserve"> </w:t>
      </w:r>
      <w:r>
        <w:t xml:space="preserve">- Document analysis of existing Auckland clinical service protocols.</w:t>
      </w:r>
      <w:r>
        <w:t xml:space="preserve"> </w:t>
      </w:r>
      <w:r>
        <w:t xml:space="preserve">Thematic analysis guided by Braun &amp; Clarke (2006) will identify patterns, with all findings validated through *hui* (Māori community meetings) and *fono* (Pacific community discussions). Ethical approval will be sought from the University of Auckland Human Participants Ethics Committee, ensuring adherence to Te Tiriti o Waitangi principles and Pacific ethical frameworks.</w:t>
      </w:r>
    </w:p>
    <w:bookmarkEnd w:id="24"/>
    <w:bookmarkStart w:id="25" w:name="expected-outcomes-and-significance"/>
    <w:p>
      <w:pPr>
        <w:pStyle w:val="Heading2"/>
      </w:pPr>
      <w:r>
        <w:t xml:space="preserve">Expected Outcomes and Significance</w:t>
      </w:r>
    </w:p>
    <w:p>
      <w:pPr>
        <w:pStyle w:val="FirstParagraph"/>
      </w:pPr>
      <w:r>
        <w:t xml:space="preserve">This research will produce a practical "Culturally Responsive Practice Guide for Psychologists in Auckland," co-created with community partners. The guide will include:</w:t>
      </w:r>
      <w:r>
        <w:t xml:space="preserve"> </w:t>
      </w:r>
      <w:r>
        <w:t xml:space="preserve">- A step-by-step framework for embedding cultural safety from intake to termination,</w:t>
      </w:r>
      <w:r>
        <w:t xml:space="preserve"> </w:t>
      </w:r>
      <w:r>
        <w:t xml:space="preserve">- Culturally adapted assessment tools (e.g., modified PHQ-9 for Pacific contexts),</w:t>
      </w:r>
      <w:r>
        <w:t xml:space="preserve"> </w:t>
      </w:r>
      <w:r>
        <w:t xml:space="preserve">- Relationship-building protocols specific to Māori whānau (family) and Pacific *fono* structures.</w:t>
      </w:r>
      <w:r>
        <w:t xml:space="preserve"> </w:t>
      </w:r>
      <w:r>
        <w:t xml:space="preserve">The significance extends beyond academia: Auckland's mental health services could see reduced client dropout rates, increased cultural competency among Psychologists, and alignment with the Ministry of Health's "Mental Health Action Plan" goals. Crucially, this model will empower Psychologists to move beyond performative cultural competence toward *cultural safety*—a concept defined by Ramsden (1996) as "where a person feels safe in their identity when receiving care." For New Zealand Auckland specifically, this addresses the urgent need for services that reflect the city's demographic reality: where Māori and Pacific peoples constitute 48% of the population (Statistics NZ, 2023), yet remain underserved.</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Ethics approval, community partnership development with Auckland iwi and Pacific organizations</w:t>
      </w:r>
    </w:p>
    <w:p>
      <w:pPr>
        <w:numPr>
          <w:ilvl w:val="0"/>
          <w:numId w:val="1002"/>
        </w:numPr>
        <w:pStyle w:val="Compact"/>
      </w:pPr>
      <w:r>
        <w:rPr>
          <w:bCs/>
          <w:b/>
        </w:rPr>
        <w:t xml:space="preserve">Months 4-7:</w:t>
      </w:r>
      <w:r>
        <w:t xml:space="preserve"> </w:t>
      </w:r>
      <w:r>
        <w:t xml:space="preserve">Data collection (interviews/focus groups) across South and West Auckland communities</w:t>
      </w:r>
    </w:p>
    <w:p>
      <w:pPr>
        <w:numPr>
          <w:ilvl w:val="0"/>
          <w:numId w:val="1002"/>
        </w:numPr>
        <w:pStyle w:val="Compact"/>
      </w:pPr>
      <w:r>
        <w:rPr>
          <w:bCs/>
          <w:b/>
        </w:rPr>
        <w:t xml:space="preserve">Months 8-10:</w:t>
      </w:r>
      <w:r>
        <w:t xml:space="preserve"> </w:t>
      </w:r>
      <w:r>
        <w:t xml:space="preserve">Thematic analysis, co-design workshops with participants</w:t>
      </w:r>
    </w:p>
    <w:p>
      <w:pPr>
        <w:numPr>
          <w:ilvl w:val="0"/>
          <w:numId w:val="1002"/>
        </w:numPr>
        <w:pStyle w:val="Compact"/>
      </w:pPr>
      <w:r>
        <w:rPr>
          <w:bCs/>
          <w:b/>
        </w:rPr>
        <w:t xml:space="preserve">Month 11:</w:t>
      </w:r>
      <w:r>
        <w:t xml:space="preserve"> </w:t>
      </w:r>
      <w:r>
        <w:t xml:space="preserve">Drafting of the Psychologist Practice Guide</w:t>
      </w:r>
    </w:p>
    <w:p>
      <w:pPr>
        <w:numPr>
          <w:ilvl w:val="0"/>
          <w:numId w:val="1002"/>
        </w:numPr>
        <w:pStyle w:val="Compact"/>
      </w:pPr>
      <w:r>
        <w:rPr>
          <w:bCs/>
          <w:b/>
        </w:rPr>
        <w:t xml:space="preserve">Month 12:</w:t>
      </w:r>
      <w:r>
        <w:t xml:space="preserve"> </w:t>
      </w:r>
      <w:r>
        <w:t xml:space="preserve">Final report submission and community validation hui</w:t>
      </w:r>
    </w:p>
    <w:bookmarkEnd w:id="26"/>
    <w:bookmarkStart w:id="27" w:name="conclusion"/>
    <w:p>
      <w:pPr>
        <w:pStyle w:val="Heading2"/>
      </w:pPr>
      <w:r>
        <w:t xml:space="preserve">Conclusion</w:t>
      </w:r>
    </w:p>
    <w:p>
      <w:pPr>
        <w:pStyle w:val="FirstParagraph"/>
      </w:pPr>
      <w:r>
        <w:t xml:space="preserve">This thesis directly responds to a pressing need within New Zealand Auckland's mental health landscape. As the country’s most populous city faces accelerating demographic shifts, the role of Psychologist must evolve beyond traditional models to become culturally embedded in community contexts. By centering Māori and Pacific voices in co-designing practice frameworks, this research offers a pathway for psychologists to fulfill their ethical obligations under Te Tiriti o Waitangi while addressing systemic inequities. The proposed model will not only serve Auckland’s diverse communities but establish a replicable framework for psychologists across New Zealand. Ultimately, this work advances the vision of "Aotearoa as a mentally healthy nation" by ensuring psychological practice in Auckland is truly accessible, respectful, and effective for all its people.</w:t>
      </w:r>
    </w:p>
    <w:bookmarkEnd w:id="27"/>
    <w:bookmarkStart w:id="28" w:name="references"/>
    <w:p>
      <w:pPr>
        <w:pStyle w:val="Heading2"/>
      </w:pPr>
      <w:r>
        <w:t xml:space="preserve">References</w:t>
      </w:r>
    </w:p>
    <w:p>
      <w:pPr>
        <w:numPr>
          <w:ilvl w:val="0"/>
          <w:numId w:val="1003"/>
        </w:numPr>
        <w:pStyle w:val="Compact"/>
      </w:pPr>
      <w:r>
        <w:t xml:space="preserve">Ministry of Health. (2023). *Mental Health and Addiction Data: New Zealand*. Wellington: MoH.</w:t>
      </w:r>
    </w:p>
    <w:p>
      <w:pPr>
        <w:numPr>
          <w:ilvl w:val="0"/>
          <w:numId w:val="1003"/>
        </w:numPr>
        <w:pStyle w:val="Compact"/>
      </w:pPr>
      <w:r>
        <w:t xml:space="preserve">NZPsS. (2019). *Guidelines for Culturally Responsive Psychological Practice*. New Zealand Psychological Society.</w:t>
      </w:r>
    </w:p>
    <w:p>
      <w:pPr>
        <w:numPr>
          <w:ilvl w:val="0"/>
          <w:numId w:val="1003"/>
        </w:numPr>
        <w:pStyle w:val="Compact"/>
      </w:pPr>
      <w:r>
        <w:t xml:space="preserve">Pihama, L., et al. (2019). "Cultural Safety and Māori Wellbeing in Health Services." *Journal of Pacific Rim Psychology*, 13(2).</w:t>
      </w:r>
    </w:p>
    <w:p>
      <w:pPr>
        <w:numPr>
          <w:ilvl w:val="0"/>
          <w:numId w:val="1003"/>
        </w:numPr>
        <w:pStyle w:val="Compact"/>
      </w:pPr>
      <w:r>
        <w:t xml:space="preserve">Statistics NZ. (2023). *Auckland Population Profile*. Wellington: Statistics New Zealand.</w:t>
      </w:r>
    </w:p>
    <w:p>
      <w:pPr>
        <w:numPr>
          <w:ilvl w:val="0"/>
          <w:numId w:val="1003"/>
        </w:numPr>
        <w:pStyle w:val="Compact"/>
      </w:pPr>
      <w:r>
        <w:t xml:space="preserve">Taufua, S., et al. (2021). "Pacific Cultural Concepts in Mental Health Care." *International Journal of Mental Health Systems*, 15(1).</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Psychological Practice for Māori and Pacific Communities in New Zealand Auckland</dc:title>
  <dc:creator/>
  <dc:language>en</dc:language>
  <cp:keywords/>
  <dcterms:created xsi:type="dcterms:W3CDTF">2026-07-24T12:57:13Z</dcterms:created>
  <dcterms:modified xsi:type="dcterms:W3CDTF">2026-07-24T12:57:13Z</dcterms:modified>
</cp:coreProperties>
</file>

<file path=docProps/custom.xml><?xml version="1.0" encoding="utf-8"?>
<Properties xmlns="http://schemas.openxmlformats.org/officeDocument/2006/custom-properties" xmlns:vt="http://schemas.openxmlformats.org/officeDocument/2006/docPropsVTypes"/>
</file>