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Psychological</w:t>
      </w:r>
      <w:r>
        <w:t xml:space="preserve"> </w:t>
      </w:r>
      <w:r>
        <w:t xml:space="preserve">Practice</w:t>
      </w:r>
      <w:r>
        <w:t xml:space="preserve"> </w:t>
      </w:r>
      <w:r>
        <w:t xml:space="preserve">Evolution</w:t>
      </w:r>
      <w:r>
        <w:t xml:space="preserve"> </w:t>
      </w:r>
      <w:r>
        <w:t xml:space="preserve">in</w:t>
      </w:r>
      <w:r>
        <w:t xml:space="preserve"> </w:t>
      </w:r>
      <w:r>
        <w:t xml:space="preserve">Russia</w:t>
      </w:r>
      <w:r>
        <w:t xml:space="preserve"> </w:t>
      </w:r>
      <w:r>
        <w:t xml:space="preserve">Moscow</w:t>
      </w:r>
    </w:p>
    <w:bookmarkStart w:id="29" w:name="X45d52eafe470a272bbf44285dd2d73fc9d27984"/>
    <w:p>
      <w:pPr>
        <w:pStyle w:val="Heading1"/>
      </w:pPr>
      <w:r>
        <w:t xml:space="preserve">Thesis Proposal: Advancing Modern Psychological Practice for the Psychologist in Contemporary Russia Moscow</w:t>
      </w:r>
    </w:p>
    <w:bookmarkStart w:id="20" w:name="introduction"/>
    <w:p>
      <w:pPr>
        <w:pStyle w:val="Heading2"/>
      </w:pPr>
      <w:r>
        <w:t xml:space="preserve">Introduction</w:t>
      </w:r>
    </w:p>
    <w:p>
      <w:pPr>
        <w:pStyle w:val="FirstParagraph"/>
      </w:pPr>
      <w:r>
        <w:t xml:space="preserve">The field of psychology has undergone significant transformation across Europe, yet its evolution within Russian academic and clinical contexts remains understudied, particularly in megacities like Moscow. This Thesis Proposal outlines a comprehensive research project addressing the critical need for culturally attuned psychological frameworks tailored to the unique socio-political landscape of Russia Moscow. As a burgeoning center for mental health innovation, Moscow presents an unparalleled case study where traditional psychological practices intersect with rapid modernization, economic shifts, and evolving cultural norms. This research directly engages with the pressing requirements of contemporary Psychologists operating within Russia's complex institutional environment.</w:t>
      </w:r>
    </w:p>
    <w:bookmarkEnd w:id="20"/>
    <w:bookmarkStart w:id="21" w:name="problem-statement"/>
    <w:p>
      <w:pPr>
        <w:pStyle w:val="Heading2"/>
      </w:pPr>
      <w:r>
        <w:t xml:space="preserve">Problem Statement</w:t>
      </w:r>
    </w:p>
    <w:p>
      <w:pPr>
        <w:pStyle w:val="FirstParagraph"/>
      </w:pPr>
      <w:r>
        <w:t xml:space="preserve">Despite increasing demand for mental health services in Russia Moscow, a significant gap persists between Western psychological models and local implementation realities. Current practice often relies on imported methodologies that fail to address cultural nuances specific to Russian society—such as collectivist family dynamics, historical trauma legacies, and institutional distrust shaped by Soviet-era experiences. Consequently, Psychologists in Moscow face challenges including: (1) limited culturally validated assessment tools; (2) inadequate training in context-specific therapeutic techniques; and (3) systemic barriers within healthcare institutions. This Thesis Proposal confronts these issues head-on to develop an actionable framework for effective psychological practice.</w:t>
      </w:r>
    </w:p>
    <w:bookmarkEnd w:id="21"/>
    <w:bookmarkStart w:id="22" w:name="research-objectives"/>
    <w:p>
      <w:pPr>
        <w:pStyle w:val="Heading2"/>
      </w:pPr>
      <w:r>
        <w:t xml:space="preserve">Research Objectives</w:t>
      </w:r>
    </w:p>
    <w:p>
      <w:pPr>
        <w:numPr>
          <w:ilvl w:val="0"/>
          <w:numId w:val="1001"/>
        </w:numPr>
        <w:pStyle w:val="Compact"/>
      </w:pPr>
      <w:r>
        <w:t xml:space="preserve">To analyze the efficacy of current clinical approaches used by Psychologists across diverse settings in Moscow (private clinics, universities, state hospitals).</w:t>
      </w:r>
    </w:p>
    <w:p>
      <w:pPr>
        <w:numPr>
          <w:ilvl w:val="0"/>
          <w:numId w:val="1001"/>
        </w:numPr>
        <w:pStyle w:val="Compact"/>
      </w:pPr>
      <w:r>
        <w:t xml:space="preserve">To identify culturally specific stressors impacting mental health within Russia Moscow's urban population.</w:t>
      </w:r>
    </w:p>
    <w:p>
      <w:pPr>
        <w:numPr>
          <w:ilvl w:val="0"/>
          <w:numId w:val="1001"/>
        </w:numPr>
        <w:pStyle w:val="Compact"/>
      </w:pPr>
      <w:r>
        <w:t xml:space="preserve">To co-develop a contextually adapted therapeutic model integrating evidence-based practices with Russian cultural values.</w:t>
      </w:r>
    </w:p>
    <w:p>
      <w:pPr>
        <w:numPr>
          <w:ilvl w:val="0"/>
          <w:numId w:val="1001"/>
        </w:numPr>
        <w:pStyle w:val="Compact"/>
      </w:pPr>
      <w:r>
        <w:t xml:space="preserve">To propose institutional reforms for psychology education and licensing in Russia to better prepare future Psychologists.</w:t>
      </w:r>
    </w:p>
    <w:bookmarkEnd w:id="22"/>
    <w:bookmarkStart w:id="23" w:name="literature-review-key-gaps"/>
    <w:p>
      <w:pPr>
        <w:pStyle w:val="Heading2"/>
      </w:pPr>
      <w:r>
        <w:t xml:space="preserve">Literature Review (Key Gaps)</w:t>
      </w:r>
    </w:p>
    <w:p>
      <w:pPr>
        <w:pStyle w:val="FirstParagraph"/>
      </w:pPr>
      <w:r>
        <w:t xml:space="preserve">Existing scholarship on Russian psychology primarily focuses on historical perspectives or Western adaptation studies, neglecting ground-level practice in Moscow. Recent works by Petrova (2021) and Sokolov (2023) acknowledge cultural mismatches but lack empirical data from Moscow's frontline Psychologists. Crucially, no systematic study examines how contemporary Russian Psychologists navigate the tension between international accreditation standards and indigenous client needs—especially vital in a city where 14 million residents represent a microcosm of Russia's diversity. This Thesis Proposal fills this critical void by centering Moscow as the living laboratory for psychological innovation in Russia.</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Qualitative Phase:</w:t>
      </w:r>
      <w:r>
        <w:t xml:space="preserve"> </w:t>
      </w:r>
      <w:r>
        <w:t xml:space="preserve">Semi-structured interviews with 30 licensed Psychologists working in Moscow (stratified by age, specialty, and institutional type) exploring practice challenges and cultural adaptation strategies.</w:t>
      </w:r>
    </w:p>
    <w:p>
      <w:pPr>
        <w:numPr>
          <w:ilvl w:val="0"/>
          <w:numId w:val="1002"/>
        </w:numPr>
        <w:pStyle w:val="Compact"/>
      </w:pPr>
      <w:r>
        <w:rPr>
          <w:bCs/>
          <w:b/>
        </w:rPr>
        <w:t xml:space="preserve">Quantitative Phase:</w:t>
      </w:r>
      <w:r>
        <w:t xml:space="preserve"> </w:t>
      </w:r>
      <w:r>
        <w:t xml:space="preserve">Survey of 200 clients across Moscow's mental health facilities assessing perceived therapeutic efficacy using a modified culturally-adapted version of the Client Satisfaction Inventory (CSI).</w:t>
      </w:r>
    </w:p>
    <w:p>
      <w:pPr>
        <w:numPr>
          <w:ilvl w:val="0"/>
          <w:numId w:val="1002"/>
        </w:numPr>
        <w:pStyle w:val="Compact"/>
      </w:pPr>
      <w:r>
        <w:rPr>
          <w:bCs/>
          <w:b/>
        </w:rPr>
        <w:t xml:space="preserve">Collaborative Design Phase:</w:t>
      </w:r>
      <w:r>
        <w:t xml:space="preserve"> </w:t>
      </w:r>
      <w:r>
        <w:t xml:space="preserve">Workshops with Moscow-based Psychologists, cultural anthropologists, and mental health policymakers to co-create the proposed therapeutic framework.</w:t>
      </w:r>
    </w:p>
    <w:p>
      <w:pPr>
        <w:pStyle w:val="FirstParagraph"/>
      </w:pPr>
      <w:r>
        <w:t xml:space="preserve">Data analysis will utilize thematic analysis for qualitative data and SPSS for quantitative results. Ethical clearance from Moscow State University's Institutional Review Board will be secured prior to fieldwork.</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w:t>
      </w:r>
    </w:p>
    <w:p>
      <w:pPr>
        <w:numPr>
          <w:ilvl w:val="0"/>
          <w:numId w:val="1003"/>
        </w:numPr>
        <w:pStyle w:val="Compact"/>
      </w:pPr>
      <w:r>
        <w:t xml:space="preserve">A validated "Moscow Contextual Therapy Model" (MCTM) integrating cognitive-behavioral techniques with Russian cultural metaphors (e.g., 'sobornost' for communal healing).</w:t>
      </w:r>
    </w:p>
    <w:p>
      <w:pPr>
        <w:numPr>
          <w:ilvl w:val="0"/>
          <w:numId w:val="1003"/>
        </w:numPr>
        <w:pStyle w:val="Compact"/>
      </w:pPr>
      <w:r>
        <w:t xml:space="preserve">Policy recommendations for the Russian Psychological Association to revise training curricula, emphasizing cross-cultural competency from Moscow's urban perspective.</w:t>
      </w:r>
    </w:p>
    <w:p>
      <w:pPr>
        <w:numPr>
          <w:ilvl w:val="0"/>
          <w:numId w:val="1003"/>
        </w:numPr>
        <w:pStyle w:val="Compact"/>
      </w:pPr>
      <w:r>
        <w:t xml:space="preserve">A practical toolkit for Psychologists in Russia Moscow addressing stigma reduction and community-based intervention strategies.</w:t>
      </w:r>
    </w:p>
    <w:p>
      <w:pPr>
        <w:pStyle w:val="FirstParagraph"/>
      </w:pPr>
      <w:r>
        <w:t xml:space="preserve">The significance extends beyond academia: By grounding psychological practice in Moscow's lived reality, this research directly supports the development of more effective mental healthcare services across Russia. It empowers the Psychologist to operate as a culturally intelligent professional rather than a mere conduit for foreign models—ultimately improving service accessibility and outcomes for millions in Russia Moscow alone.</w:t>
      </w:r>
    </w:p>
    <w:bookmarkEnd w:id="25"/>
    <w:bookmarkStart w:id="26" w:name="timeline-feasibility"/>
    <w:p>
      <w:pPr>
        <w:pStyle w:val="Heading2"/>
      </w:pPr>
      <w:r>
        <w:t xml:space="preserve">Timeline &amp; Feasibility</w:t>
      </w:r>
    </w:p>
    <w:p>
      <w:pPr>
        <w:pStyle w:val="FirstParagraph"/>
      </w:pPr>
      <w:r>
        <w:t xml:space="preserve">The 18-month research timeline (aligned with Moscow University’s academic calendar) includes:</w:t>
      </w:r>
    </w:p>
    <w:p>
      <w:pPr>
        <w:numPr>
          <w:ilvl w:val="0"/>
          <w:numId w:val="1004"/>
        </w:numPr>
        <w:pStyle w:val="Compact"/>
      </w:pPr>
      <w:r>
        <w:rPr>
          <w:bCs/>
          <w:b/>
        </w:rPr>
        <w:t xml:space="preserve">Months 1-3:</w:t>
      </w:r>
      <w:r>
        <w:t xml:space="preserve"> </w:t>
      </w:r>
      <w:r>
        <w:t xml:space="preserve">Literature synthesis and IRB approval in Russia.</w:t>
      </w:r>
    </w:p>
    <w:p>
      <w:pPr>
        <w:numPr>
          <w:ilvl w:val="0"/>
          <w:numId w:val="1004"/>
        </w:numPr>
        <w:pStyle w:val="Compact"/>
      </w:pPr>
      <w:r>
        <w:rPr>
          <w:bCs/>
          <w:b/>
        </w:rPr>
        <w:t xml:space="preserve">Months 4-9:</w:t>
      </w:r>
      <w:r>
        <w:t xml:space="preserve"> </w:t>
      </w:r>
      <w:r>
        <w:t xml:space="preserve">Data collection across Moscow districts (Moscow City Center, Eastern Administrative Okrug, etc.).</w:t>
      </w:r>
    </w:p>
    <w:p>
      <w:pPr>
        <w:numPr>
          <w:ilvl w:val="0"/>
          <w:numId w:val="1004"/>
        </w:numPr>
        <w:pStyle w:val="Compact"/>
      </w:pPr>
      <w:r>
        <w:rPr>
          <w:bCs/>
          <w:b/>
        </w:rPr>
        <w:t xml:space="preserve">Months 10-15:</w:t>
      </w:r>
      <w:r>
        <w:t xml:space="preserve"> </w:t>
      </w:r>
      <w:r>
        <w:t xml:space="preserve">Collaborative model development with Moscow Psychologists.</w:t>
      </w:r>
    </w:p>
    <w:p>
      <w:pPr>
        <w:numPr>
          <w:ilvl w:val="0"/>
          <w:numId w:val="1004"/>
        </w:numPr>
        <w:pStyle w:val="Compact"/>
      </w:pPr>
      <w:r>
        <w:rPr>
          <w:bCs/>
          <w:b/>
        </w:rPr>
        <w:t xml:space="preserve">Months 16-18:</w:t>
      </w:r>
      <w:r>
        <w:t xml:space="preserve"> </w:t>
      </w:r>
      <w:r>
        <w:t xml:space="preserve">Thesis writing and policy brief dissemination to Russian Ministry of Health stakeholders.</w:t>
      </w:r>
    </w:p>
    <w:p>
      <w:pPr>
        <w:pStyle w:val="FirstParagraph"/>
      </w:pPr>
      <w:r>
        <w:t xml:space="preserve">Feasibility is ensured through established partnerships with the Moscow Institute of Psychology (MIP) and the Center for Mental Health Research at Lomonosov Moscow State University. All fieldwork will comply with Russian data privacy laws (Federal Law No. 152-FZ).</w:t>
      </w:r>
    </w:p>
    <w:bookmarkEnd w:id="26"/>
    <w:bookmarkStart w:id="27" w:name="X7b20c2a86c564d079f3a97055660b161db6f9db"/>
    <w:p>
      <w:pPr>
        <w:pStyle w:val="Heading2"/>
      </w:pPr>
      <w:r>
        <w:t xml:space="preserve">Conclusion: A New Paradigm for Psychology in Russia</w:t>
      </w:r>
    </w:p>
    <w:p>
      <w:pPr>
        <w:pStyle w:val="FirstParagraph"/>
      </w:pPr>
      <w:r>
        <w:t xml:space="preserve">This Thesis Proposal is not merely an academic exercise—it represents a necessary evolution of psychological practice within Russia Moscow. As cities globally grapple with mental health crises, Moscow’s unique position as a cultural crossroads demands psychology that respects its historical depth while embracing modern evidence. By centering the lived experience of Psychologists operating in this environment, this research pioneers a roadmap for psychology to thrive authentically within Russia's societal framework. The resulting Thesis Proposal will equip future Psychologists in Russia with the tools to deliver care that resonates with local realities, transforming how mental health is understood and delivered from Saint Petersburg to Vladivostok. In essence, this work affirms that effective psychological practice in Russia Moscow requires more than imported theories—it demands a homegrown vision crafted by those who live and work within its vibrant, complex landscape.</w:t>
      </w:r>
    </w:p>
    <w:bookmarkEnd w:id="27"/>
    <w:bookmarkStart w:id="28" w:name="references-selected"/>
    <w:p>
      <w:pPr>
        <w:pStyle w:val="Heading2"/>
      </w:pPr>
      <w:r>
        <w:t xml:space="preserve">References (Selected)</w:t>
      </w:r>
    </w:p>
    <w:p>
      <w:pPr>
        <w:numPr>
          <w:ilvl w:val="0"/>
          <w:numId w:val="1005"/>
        </w:numPr>
        <w:pStyle w:val="Compact"/>
      </w:pPr>
      <w:r>
        <w:t xml:space="preserve">Petrova, A. (2021). *Cultural Adaptation of Western Therapies in Post-Soviet Psychology*. Moscow University Press.</w:t>
      </w:r>
    </w:p>
    <w:p>
      <w:pPr>
        <w:numPr>
          <w:ilvl w:val="0"/>
          <w:numId w:val="1005"/>
        </w:numPr>
        <w:pStyle w:val="Compact"/>
      </w:pPr>
      <w:r>
        <w:t xml:space="preserve">Sokolov, D. (2023). "Urban Mental Health Challenges in Moscow: A Psychologist's Perspective." *Journal of Russian Psychology*, 14(2), 78-95.</w:t>
      </w:r>
    </w:p>
    <w:p>
      <w:pPr>
        <w:numPr>
          <w:ilvl w:val="0"/>
          <w:numId w:val="1005"/>
        </w:numPr>
        <w:pStyle w:val="Compact"/>
      </w:pPr>
      <w:r>
        <w:t xml:space="preserve">World Health Organization. (2022). *Mental Health Atlas: Russia Country Report*. Geneva.</w:t>
      </w:r>
    </w:p>
    <w:p>
      <w:pPr>
        <w:numPr>
          <w:ilvl w:val="0"/>
          <w:numId w:val="1005"/>
        </w:numPr>
        <w:pStyle w:val="Compact"/>
      </w:pPr>
      <w:r>
        <w:t xml:space="preserve">Russian Psychological Association. (2023). *Standards for Clinical Practice in Russia* (Rev. ed.).</w:t>
      </w:r>
    </w:p>
    <w:p>
      <w:pPr>
        <w:pStyle w:val="FirstParagraph"/>
      </w:pPr>
      <w:r>
        <w:rPr>
          <w:bCs/>
          <w:b/>
        </w:rPr>
        <w:t xml:space="preserve">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Psychological Practice Evolution in Russia Moscow</dc:title>
  <dc:creator/>
  <dc:language>en</dc:language>
  <cp:keywords/>
  <dcterms:created xsi:type="dcterms:W3CDTF">2026-07-23T03:18:21Z</dcterms:created>
  <dcterms:modified xsi:type="dcterms:W3CDTF">2026-07-23T03:18:21Z</dcterms:modified>
</cp:coreProperties>
</file>

<file path=docProps/custom.xml><?xml version="1.0" encoding="utf-8"?>
<Properties xmlns="http://schemas.openxmlformats.org/officeDocument/2006/custom-properties" xmlns:vt="http://schemas.openxmlformats.org/officeDocument/2006/docPropsVTypes"/>
</file>