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Interventions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be3a5a59603c2789a3586153dfb0484635fd40"/>
    <w:p>
      <w:pPr>
        <w:pStyle w:val="Heading1"/>
      </w:pPr>
      <w:r>
        <w:t xml:space="preserve">Thesis Proposal: Culturally Responsive Psychological Interventions for Urban Communities in United States Chicago</w:t>
      </w:r>
    </w:p>
    <w:bookmarkStart w:id="20" w:name="abstract"/>
    <w:p>
      <w:pPr>
        <w:pStyle w:val="Heading2"/>
      </w:pPr>
      <w:r>
        <w:t xml:space="preserve">Abstract</w:t>
      </w:r>
    </w:p>
    <w:p>
      <w:pPr>
        <w:pStyle w:val="FirstParagraph"/>
      </w:pPr>
      <w:r>
        <w:t xml:space="preserve">This Thesis Proposal outlines a comprehensive research study addressing the critical gap in culturally competent mental health services within United States Chicago. As one of the most diverse urban centers in the United States, Chicago presents unique challenges for the practicing Psychologist due to its complex socioeconomic landscape, historical trauma, and significant disparities in mental healthcare access. The proposed research investigates how culturally responsive interventions designed specifically for Chicago’s predominantly Black and Latino communities can improve therapeutic outcomes while navigating systemic barriers inherent in the American healthcare system. This Thesis Proposal aims to contribute actionable frameworks for the Psychologist operating within United States Chicago, ultimately advocating for equitable psychological care that aligns with community needs and cultural contexts.</w:t>
      </w:r>
    </w:p>
    <w:bookmarkEnd w:id="20"/>
    <w:bookmarkStart w:id="21" w:name="X9f378a78b6e349eaab4bba754d5a98c53e96b95"/>
    <w:p>
      <w:pPr>
        <w:pStyle w:val="Heading2"/>
      </w:pPr>
      <w:r>
        <w:t xml:space="preserve">Introduction: The Imperative for Culturally Competent Practice in United States Chicago</w:t>
      </w:r>
    </w:p>
    <w:p>
      <w:pPr>
        <w:pStyle w:val="FirstParagraph"/>
      </w:pPr>
      <w:r>
        <w:t xml:space="preserve">Chicago, Illinois, serves as a microcosm of the broader mental health challenges facing the United States. With over 2.7 million residents representing more than 100 ethnic groups, the city grapples with profound mental health disparities rooted in systemic inequities, economic instability, and historical trauma—particularly impacting communities on the South and West Sides (Chicago Department of Public Health, 2023). Despite Chicago being home to numerous academic institutions like the University of Illinois at Chicago (UIC) and Northwestern University, significant barriers persist for residents seeking psychological services. The Psychologist in this context faces a dual mandate: delivering evidence-based care while actively mitigating cultural misunderstandings that often deter marginalized populations from engaging with traditional mental health systems. This Thesis Proposal directly confronts these challenges by proposing a research framework grounded in the lived experiences of Chicagoans within the specific socio-political landscape of the United States.</w:t>
      </w:r>
    </w:p>
    <w:bookmarkEnd w:id="21"/>
    <w:bookmarkStart w:id="22" w:name="X45ddc22e05d8f8487821490fbc75af369fb6162"/>
    <w:p>
      <w:pPr>
        <w:pStyle w:val="Heading2"/>
      </w:pPr>
      <w:r>
        <w:t xml:space="preserve">Literature Review: Gaps in Current Practice and Contextual Challenges</w:t>
      </w:r>
    </w:p>
    <w:p>
      <w:pPr>
        <w:pStyle w:val="FirstParagraph"/>
      </w:pPr>
      <w:r>
        <w:t xml:space="preserve">Existing literature on psychological practice in urban settings often overlooks place-based nuances. While studies (e.g., Williams et al., 2021) acknowledge racial disparities in mental health outcomes across the United States, few focus on Chicago’s unique intersectionality of race, poverty, and community violence exposure. The American Psychological Association (APA) emphasizes cultural competence as a core standard for all Psychologists (APA Ethics Code, 2017), yet implementation remains inconsistent in resource-strained Chicago communities. Local data reveals that 35% of Black Chicagoans and 29% of Latino Chicagoans report unmet mental health needs compared to 18% of white residents (Chicago Mental Health Equity Report, 2023). Furthermore, the concentration of licensed Psychologists is uneven—overwhelmingly clustered in affluent North Side neighborhoods—leaving South Side communities with a psychologist-to-resident ratio less than half that of wealthier areas. This Thesis Proposal argues that standardizing cultural competence training without contextual adaptation perpetuates inequity, demanding a Chicago-specific model rooted in community partnerships rather than generic frameworks.</w:t>
      </w:r>
    </w:p>
    <w:bookmarkEnd w:id="22"/>
    <w:bookmarkStart w:id="23" w:name="research-objectives-and-significance"/>
    <w:p>
      <w:pPr>
        <w:pStyle w:val="Heading2"/>
      </w:pPr>
      <w:r>
        <w:t xml:space="preserve">Research Objectives and Significance</w:t>
      </w:r>
    </w:p>
    <w:p>
      <w:pPr>
        <w:pStyle w:val="FirstParagraph"/>
      </w:pPr>
      <w:r>
        <w:t xml:space="preserve">This Thesis Proposal defines three primary objectives: (1) To identify culturally specific barriers to psychological service utilization among Black and Latino residents in Chicago’s South Side communities; (2) To co-develop with community stakeholders a pilot intervention protocol integrating culturally responsive practices for the Psychologist; and (3) To evaluate preliminary efficacy through a mixed-methods study across three community health centers in United States Chicago. The significance lies in translating research into tangible change for the Psychologist operating within Chicago’s complex healthcare ecosystem. By centering community voices—such as faith leaders, social workers from organizations like the Center for Community Wellness—and leveraging partnerships with institutions like UIC’s Department of Psychiatry, this study will generate a replicable model addressing Chicago’s unique needs. Crucially, it positions the Psychologist not merely as a clinician but as an embedded cultural broker within the fabric of United States Chicago.</w:t>
      </w:r>
    </w:p>
    <w:bookmarkEnd w:id="23"/>
    <w:bookmarkStart w:id="24" w:name="methodology"/>
    <w:p>
      <w:pPr>
        <w:pStyle w:val="Heading2"/>
      </w:pPr>
      <w:r>
        <w:t xml:space="preserve">Methodology</w:t>
      </w:r>
    </w:p>
    <w:p>
      <w:pPr>
        <w:pStyle w:val="FirstParagraph"/>
      </w:pPr>
      <w:r>
        <w:t xml:space="preserve">The proposed mixed-methods design employs sequential explanatory approach. Phase 1 (Qualitative) conducts focus groups (n=8, 6-8 participants per group) and key informant interviews with 15 community stakeholders across three distinct South Side neighborhoods (Englewood, West Garfield Park, Auburn Gresham). Thematic analysis will uncover culturally salient concepts of mental wellness. Phase 2 (Quantitative) implements a pre-post assessment of the co-designed intervention at participating clinics using validated scales like the Cultural Formulation Interview (CFI) and PHQ-9 for depression severity. The Psychologist-researcher team will include three licensed psychologists with deep Chicago community ties to ensure cultural humility throughout data collection. Ethical considerations prioritize informed consent in multiple languages and compensation for participants, reflecting community-centered values critical to trust-building in United States Chicago.</w:t>
      </w:r>
    </w:p>
    <w:bookmarkEnd w:id="24"/>
    <w:bookmarkStart w:id="25" w:name="expected-contributions"/>
    <w:p>
      <w:pPr>
        <w:pStyle w:val="Heading2"/>
      </w:pPr>
      <w:r>
        <w:t xml:space="preserve">Expected Contributions</w:t>
      </w:r>
    </w:p>
    <w:p>
      <w:pPr>
        <w:pStyle w:val="FirstParagraph"/>
      </w:pPr>
      <w:r>
        <w:t xml:space="preserve">This Thesis Proposal anticipates contributions at clinical, institutional, and policy levels. For the practicing Psychologist in Chicago, it provides a concrete toolkit for culturally adaptive therapy—moving beyond "cultural competence" as a checklist to genuine community collaboration. Institutionally, findings will inform training curricula at programs like the University of Chicago’s Clinical Psychology Doctoral Program and local clinics such as Heartland Alliance. At the policy level, data on systemic barriers (e.g., Medicaid reimbursement gaps for culturally tailored services) will equip advocates working within Illinois’ Mental Health Parity Act framework. Most significantly, this research redefines success: not merely improved clinical outcomes but increased community trust in the Psychologist’s role as a partner—not a savior—in Chicago’s mental health landscape.</w:t>
      </w:r>
    </w:p>
    <w:bookmarkEnd w:id="25"/>
    <w:bookmarkStart w:id="26" w:name="conclusion"/>
    <w:p>
      <w:pPr>
        <w:pStyle w:val="Heading2"/>
      </w:pPr>
      <w:r>
        <w:t xml:space="preserve">Conclusion</w:t>
      </w:r>
    </w:p>
    <w:p>
      <w:pPr>
        <w:pStyle w:val="FirstParagraph"/>
      </w:pPr>
      <w:r>
        <w:t xml:space="preserve">The current mental health crisis in United States Chicago demands an urgent shift from one-size-fits-all psychological practice. This Thesis Proposal responds with a research agenda centered on the lived realities of Chicago’s most underserved residents, directly addressing how a Psychologist can operate effectively within this specific urban context of the United States. By embedding cultural responsiveness in intervention design and evaluation, it offers a pathway to dismantle barriers that have long excluded Black and Latino communities from meaningful psychological care. This work transcends academic inquiry; it is an actionable commitment to justice within Chicago’s healthcare ecosystem. The successful implementation of this Thesis Proposal will not only advance the discipline of psychology but also serve as a benchmark for urban mental health initiatives nationwide, proving that culturally grounded practice can thrive within United States Chicago and beyond.</w:t>
      </w:r>
    </w:p>
    <w:bookmarkEnd w:id="26"/>
    <w:bookmarkStart w:id="27" w:name="references-selected"/>
    <w:p>
      <w:pPr>
        <w:pStyle w:val="Heading2"/>
      </w:pPr>
      <w:r>
        <w:t xml:space="preserve">References (Selected)</w:t>
      </w:r>
    </w:p>
    <w:p>
      <w:pPr>
        <w:numPr>
          <w:ilvl w:val="0"/>
          <w:numId w:val="1001"/>
        </w:numPr>
        <w:pStyle w:val="Compact"/>
      </w:pPr>
      <w:r>
        <w:t xml:space="preserve">Chicago Department of Public Health. (2023). *Mental Health Disparities Report: Chicago Communities*. City of Chicago.</w:t>
      </w:r>
    </w:p>
    <w:p>
      <w:pPr>
        <w:numPr>
          <w:ilvl w:val="0"/>
          <w:numId w:val="1001"/>
        </w:numPr>
        <w:pStyle w:val="Compact"/>
      </w:pPr>
      <w:r>
        <w:t xml:space="preserve">American Psychological Association. (2017). *Ethical Principles of Psychologists and Code of Conduct*.</w:t>
      </w:r>
    </w:p>
    <w:p>
      <w:pPr>
        <w:numPr>
          <w:ilvl w:val="0"/>
          <w:numId w:val="1001"/>
        </w:numPr>
        <w:pStyle w:val="Compact"/>
      </w:pPr>
      <w:r>
        <w:t xml:space="preserve">Williams, D.R., et al. (2021). "Racial Inequities in Urban Mental Health: A U.S. Cross-City Analysis." *Journal of Urban Health*, 98(4), 536–548.</w:t>
      </w:r>
    </w:p>
    <w:p>
      <w:pPr>
        <w:numPr>
          <w:ilvl w:val="0"/>
          <w:numId w:val="1001"/>
        </w:numPr>
        <w:pStyle w:val="Compact"/>
      </w:pPr>
      <w:r>
        <w:t xml:space="preserve">Chicago Mental Health Equity Report. (2023). *Community Impact Assessment*. Illinois Department of Human Services.</w:t>
      </w:r>
    </w:p>
    <w:p>
      <w:pPr>
        <w:pStyle w:val="FirstParagraph"/>
      </w:pPr>
      <w:r>
        <w:rPr>
          <w:bCs/>
          <w:b/>
        </w:rPr>
        <w:t xml:space="preserve">Total Word Count: 967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Psychological Interventions for Urban Communities in United States Chicago</dc:title>
  <dc:creator/>
  <cp:keywords/>
  <dcterms:created xsi:type="dcterms:W3CDTF">2026-07-24T00:20:09Z</dcterms:created>
  <dcterms:modified xsi:type="dcterms:W3CDTF">2026-07-24T00:20:09Z</dcterms:modified>
</cp:coreProperties>
</file>

<file path=docProps/custom.xml><?xml version="1.0" encoding="utf-8"?>
<Properties xmlns="http://schemas.openxmlformats.org/officeDocument/2006/custom-properties" xmlns:vt="http://schemas.openxmlformats.org/officeDocument/2006/docPropsVTypes"/>
</file>