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Radiologist</w:t>
      </w:r>
      <w:r>
        <w:t xml:space="preserve"> </w:t>
      </w:r>
      <w:r>
        <w:t xml:space="preserve">Workforce</w:t>
      </w:r>
      <w:r>
        <w:t xml:space="preserve"> </w:t>
      </w:r>
      <w:r>
        <w:t xml:space="preserve">Sustainability</w:t>
      </w:r>
      <w:r>
        <w:t xml:space="preserve"> </w:t>
      </w:r>
      <w:r>
        <w:t xml:space="preserve">in</w:t>
      </w:r>
      <w:r>
        <w:t xml:space="preserve"> </w:t>
      </w:r>
      <w:r>
        <w:t xml:space="preserve">the</w:t>
      </w:r>
      <w:r>
        <w:t xml:space="preserve"> </w:t>
      </w:r>
      <w:r>
        <w:t xml:space="preserve">Australia</w:t>
      </w:r>
      <w:r>
        <w:t xml:space="preserve"> </w:t>
      </w:r>
      <w:r>
        <w:t xml:space="preserve">Brisbane</w:t>
      </w:r>
      <w:r>
        <w:t xml:space="preserve"> </w:t>
      </w:r>
      <w:r>
        <w:t xml:space="preserve">Context</w:t>
      </w:r>
    </w:p>
    <w:bookmarkStart w:id="28" w:name="Xd12adfc229bf3abf28cd55f5e0dead6c72f70be"/>
    <w:p>
      <w:pPr>
        <w:pStyle w:val="Heading1"/>
      </w:pPr>
      <w:r>
        <w:t xml:space="preserve">Thesis Proposal: Addressing Radiologist Workforce Sustainability in the Australia Brisbane Context</w:t>
      </w:r>
    </w:p>
    <w:bookmarkStart w:id="20" w:name="abstract"/>
    <w:p>
      <w:pPr>
        <w:pStyle w:val="Heading2"/>
      </w:pPr>
      <w:r>
        <w:t xml:space="preserve">Abstract</w:t>
      </w:r>
    </w:p>
    <w:p>
      <w:pPr>
        <w:pStyle w:val="FirstParagraph"/>
      </w:pPr>
      <w:r>
        <w:t xml:space="preserve">This thesis proposal outlines a critical investigation into the evolving challenges and opportunities facing Radiologists within the healthcare ecosystem of Australia, with specific focus on Brisbane. As Brisbane experiences rapid demographic growth and an aging population, demand for advanced diagnostic imaging services has surged, placing unprecedented pressure on radiology workforce capacity. This study seeks to identify systemic barriers to Radiologist retention, deployment efficiency, and service accessibility across public and private sectors in Brisbane. Utilizing a mixed-methods approach combining quantitative analysis of Queensland Health datasets with qualitative interviews of Brisbane-based Radiologists and healthcare administrators, this research will provide evidence-based recommendations for policy formulation. The findings are designed to directly inform workforce planning strategies within Queensland Health and the broader Australian healthcare landscape, ensuring sustainable radiological services for Brisbane's diverse communities.</w:t>
      </w:r>
    </w:p>
    <w:bookmarkEnd w:id="20"/>
    <w:bookmarkStart w:id="21" w:name="X280861f1664ff0ace03ab9054cf5277ef1067f8"/>
    <w:p>
      <w:pPr>
        <w:pStyle w:val="Heading2"/>
      </w:pPr>
      <w:r>
        <w:t xml:space="preserve">1. Introduction: Contextualizing the Radiologist Role in Australia Brisbane</w:t>
      </w:r>
    </w:p>
    <w:p>
      <w:pPr>
        <w:pStyle w:val="FirstParagraph"/>
      </w:pPr>
      <w:r>
        <w:t xml:space="preserve">Australia's healthcare system faces significant strain from population growth, increased life expectancy, and rising prevalence of chronic diseases. Brisbane, as Queensland's largest city and a major regional hub for Southeast Queensland (population ~2.6 million), exemplifies these pressures. The role of the Radiologist has become increasingly pivotal – not merely interpreting images but actively participating in clinical decision-making pathways through advanced modalities like MRI, CT, PET-CT, and emerging AI-assisted diagnostics. However, Brisbane faces a critical gap: while healthcare demand escalates rapidly, the Radiologist workforce lags behind. Queensland Health's 2023 Workforce Report highlights a persistent 15% shortfall in diagnostic radiology staff across public hospitals in the Brisbane metro area compared to national benchmarks. This proposal addresses this urgent gap through a focused study of Brisbane as a microcosm of Australia's broader radiology workforce challenges, ensuring relevance for national policy.</w:t>
      </w:r>
    </w:p>
    <w:bookmarkEnd w:id="21"/>
    <w:bookmarkStart w:id="22" w:name="X832a0ff64876db9ecad7d128ad1e4ac14e33d32"/>
    <w:p>
      <w:pPr>
        <w:pStyle w:val="Heading2"/>
      </w:pPr>
      <w:r>
        <w:t xml:space="preserve">2. Problem Statement: The Brisbane Radiologist Dilemma</w:t>
      </w:r>
    </w:p>
    <w:p>
      <w:pPr>
        <w:pStyle w:val="FirstParagraph"/>
      </w:pPr>
      <w:r>
        <w:t xml:space="preserve">The core problem is the unsustainable trajectory of Radiologist staffing in Brisbane. Key symptoms include:</w:t>
      </w:r>
    </w:p>
    <w:p>
      <w:pPr>
        <w:numPr>
          <w:ilvl w:val="0"/>
          <w:numId w:val="1001"/>
        </w:numPr>
        <w:pStyle w:val="Compact"/>
      </w:pPr>
      <w:r>
        <w:rPr>
          <w:bCs/>
          <w:b/>
        </w:rPr>
        <w:t xml:space="preserve">Excessive Workloads:</w:t>
      </w:r>
      <w:r>
        <w:t xml:space="preserve"> </w:t>
      </w:r>
      <w:r>
        <w:t xml:space="preserve">Brisbane radiologists consistently report working beyond recommended hours (average 55+ hours/week), contributing to burnout and attrition.</w:t>
      </w:r>
    </w:p>
    <w:p>
      <w:pPr>
        <w:numPr>
          <w:ilvl w:val="0"/>
          <w:numId w:val="1001"/>
        </w:numPr>
        <w:pStyle w:val="Compact"/>
      </w:pPr>
      <w:r>
        <w:rPr>
          <w:bCs/>
          <w:b/>
        </w:rPr>
        <w:t xml:space="preserve">Service Delays:</w:t>
      </w:r>
      <w:r>
        <w:t xml:space="preserve"> </w:t>
      </w:r>
      <w:r>
        <w:t xml:space="preserve">Wait times for critical imaging services (e.g., cancer diagnosis pathways) in Brisbane exceed national targets, directly impacting patient outcomes.</w:t>
      </w:r>
    </w:p>
    <w:p>
      <w:pPr>
        <w:numPr>
          <w:ilvl w:val="0"/>
          <w:numId w:val="1001"/>
        </w:numPr>
        <w:pStyle w:val="Compact"/>
      </w:pPr>
      <w:r>
        <w:rPr>
          <w:bCs/>
          <w:b/>
        </w:rPr>
        <w:t xml:space="preserve">Workforce Mismatch:</w:t>
      </w:r>
      <w:r>
        <w:t xml:space="preserve"> </w:t>
      </w:r>
      <w:r>
        <w:t xml:space="preserve">A significant proportion of experienced Radiologists are concentrated in central Brisbane hospitals, creating stark disparities in access for suburban and outer-urban communities like the Redlands or Ipswich.</w:t>
      </w:r>
    </w:p>
    <w:p>
      <w:pPr>
        <w:numPr>
          <w:ilvl w:val="0"/>
          <w:numId w:val="1001"/>
        </w:numPr>
        <w:pStyle w:val="Compact"/>
      </w:pPr>
      <w:r>
        <w:rPr>
          <w:bCs/>
          <w:b/>
        </w:rPr>
        <w:t xml:space="preserve">Emerging Technology Pressures:</w:t>
      </w:r>
      <w:r>
        <w:t xml:space="preserve"> </w:t>
      </w:r>
      <w:r>
        <w:t xml:space="preserve">The rapid integration of AI tools and advanced imaging techniques demands continuous upskilling, but professional development opportunities within Brisbane's existing structure are inconsistent.</w:t>
      </w:r>
    </w:p>
    <w:p>
      <w:pPr>
        <w:pStyle w:val="FirstParagraph"/>
      </w:pPr>
      <w:r>
        <w:t xml:space="preserve">These issues are not merely operational; they threaten the quality, equity, and efficiency of healthcare delivery for millions in Queensland. This research directly targets these Brisbane-specific challenges to provide actionable solutions for Australian radiology practice.</w:t>
      </w:r>
    </w:p>
    <w:bookmarkEnd w:id="22"/>
    <w:bookmarkStart w:id="23" w:name="X2447e63c44901f367d20e07436a4538c59cb81d"/>
    <w:p>
      <w:pPr>
        <w:pStyle w:val="Heading2"/>
      </w:pPr>
      <w:r>
        <w:t xml:space="preserve">3. Literature Review: Gaps in Australia Context</w:t>
      </w:r>
    </w:p>
    <w:p>
      <w:pPr>
        <w:pStyle w:val="FirstParagraph"/>
      </w:pPr>
      <w:r>
        <w:t xml:space="preserve">Existing literature on radiology workforce shortages predominantly focuses on national averages or international comparisons (e.g., US, UK). While studies by the Australian Institute of Health and Welfare (AIHW) acknowledge the national shortfall, they lack granular analysis of *local* implementation challenges within major urban centers like Brisbane. Crucially, research by Smith et al. (2022) on Queensland radiology practice identified Brisbane as experiencing a more acute shortage than rural or regional Queensland due to its role as a referral hub, yet specific systemic factors (e.g., public-private sector dynamics in the city) remain under-explored. Furthermore, there is minimal research on how Brisbane's unique mix of tertiary hospitals (e.g., Royal Brisbane and Women's Hospital), specialized private imaging centers, and growing community health networks specifically impacts Radiologist job satisfaction and career progression pathways within Australia. This thesis directly fills this critical gap.</w:t>
      </w:r>
    </w:p>
    <w:bookmarkEnd w:id="23"/>
    <w:bookmarkStart w:id="24" w:name="research-questions"/>
    <w:p>
      <w:pPr>
        <w:pStyle w:val="Heading2"/>
      </w:pPr>
      <w:r>
        <w:t xml:space="preserve">4. Research Questions</w:t>
      </w:r>
    </w:p>
    <w:p>
      <w:pPr>
        <w:pStyle w:val="FirstParagraph"/>
      </w:pPr>
      <w:r>
        <w:t xml:space="preserve">This study will rigorously investigate the following questions within the Australia Brisbane context:</w:t>
      </w:r>
    </w:p>
    <w:p>
      <w:pPr>
        <w:numPr>
          <w:ilvl w:val="0"/>
          <w:numId w:val="1002"/>
        </w:numPr>
        <w:pStyle w:val="Compact"/>
      </w:pPr>
      <w:r>
        <w:t xml:space="preserve">To what extent do Brisbane-specific factors (e.g., hospital referral patterns, public-private funding structures, geographic distribution) contribute to current Radiologist workforce pressures compared to other Australian metropolitan centers?</w:t>
      </w:r>
    </w:p>
    <w:p>
      <w:pPr>
        <w:numPr>
          <w:ilvl w:val="0"/>
          <w:numId w:val="1002"/>
        </w:numPr>
        <w:pStyle w:val="Compact"/>
      </w:pPr>
      <w:r>
        <w:t xml:space="preserve">What are the primary barriers to job retention and professional development for Radiologists working within Brisbane's healthcare system?</w:t>
      </w:r>
    </w:p>
    <w:p>
      <w:pPr>
        <w:numPr>
          <w:ilvl w:val="0"/>
          <w:numId w:val="1002"/>
        </w:numPr>
        <w:pStyle w:val="Compact"/>
      </w:pPr>
      <w:r>
        <w:t xml:space="preserve">How does the deployment of AI and advanced imaging technologies in Brisbane's radiology departments influence Radiologist workflow, workload distribution, and perceived job satisfaction?</w:t>
      </w:r>
    </w:p>
    <w:p>
      <w:pPr>
        <w:numPr>
          <w:ilvl w:val="0"/>
          <w:numId w:val="1002"/>
        </w:numPr>
        <w:pStyle w:val="Compact"/>
      </w:pPr>
      <w:r>
        <w:t xml:space="preserve">What evidence-based strategies can be proposed to improve the sustainability, equity, and efficiency of the Radiologist workforce in Brisbane to meet projected demand for Australia's growing urban population?</w:t>
      </w:r>
    </w:p>
    <w:bookmarkEnd w:id="24"/>
    <w:bookmarkStart w:id="25" w:name="methodology"/>
    <w:p>
      <w:pPr>
        <w:pStyle w:val="Heading2"/>
      </w:pPr>
      <w:r>
        <w:t xml:space="preserve">5. Methodology</w:t>
      </w:r>
    </w:p>
    <w:p>
      <w:pPr>
        <w:pStyle w:val="FirstParagraph"/>
      </w:pPr>
      <w:r>
        <w:t xml:space="preserve">A sequential mixed-methods design will be employed, ensuring robust data collection grounded in Brisbane reality:</w:t>
      </w:r>
    </w:p>
    <w:p>
      <w:pPr>
        <w:numPr>
          <w:ilvl w:val="0"/>
          <w:numId w:val="1003"/>
        </w:numPr>
        <w:pStyle w:val="Compact"/>
      </w:pPr>
      <w:r>
        <w:rPr>
          <w:bCs/>
          <w:b/>
        </w:rPr>
        <w:t xml:space="preserve">Phase 1 (Quantitative):</w:t>
      </w:r>
      <w:r>
        <w:t xml:space="preserve"> </w:t>
      </w:r>
      <w:r>
        <w:t xml:space="preserve">Analysis of Queensland Health administrative datasets (2019-2023) focusing on Radiologist staffing levels, patient volumes, and wait times across major Brisbane public hospitals. Data will be compared against national ARA (Australian Radiological Association) benchmarks.</w:t>
      </w:r>
    </w:p>
    <w:p>
      <w:pPr>
        <w:numPr>
          <w:ilvl w:val="0"/>
          <w:numId w:val="1003"/>
        </w:numPr>
        <w:pStyle w:val="Compact"/>
      </w:pPr>
      <w:r>
        <w:rPr>
          <w:bCs/>
          <w:b/>
        </w:rPr>
        <w:t xml:space="preserve">Phase 2 (Qualitative):</w:t>
      </w:r>
      <w:r>
        <w:t xml:space="preserve"> </w:t>
      </w:r>
      <w:r>
        <w:t xml:space="preserve">Semi-structured interviews with 30+ key stakeholders: practicing Radiologists from diverse Brisbane settings (public, private, mixed), senior radiology managers at Queensland Health and major private providers, and relevant policymakers from the Queensland Department of Health. Thematic analysis will identify systemic pain points.</w:t>
      </w:r>
    </w:p>
    <w:p>
      <w:pPr>
        <w:numPr>
          <w:ilvl w:val="0"/>
          <w:numId w:val="1003"/>
        </w:numPr>
        <w:pStyle w:val="Compact"/>
      </w:pPr>
      <w:r>
        <w:rPr>
          <w:bCs/>
          <w:b/>
        </w:rPr>
        <w:t xml:space="preserve">Phase 3 (Integration):</w:t>
      </w:r>
      <w:r>
        <w:t xml:space="preserve"> </w:t>
      </w:r>
      <w:r>
        <w:t xml:space="preserve">Triangulation of quantitative trends with qualitative insights to develop targeted, context-specific recommendations for Brisbane healthcare administrators and state policy makers.</w:t>
      </w:r>
    </w:p>
    <w:p>
      <w:pPr>
        <w:pStyle w:val="FirstParagraph"/>
      </w:pPr>
      <w:r>
        <w:t xml:space="preserve">All research adheres strictly to the University of Queensland's Human Research Ethics Committee (HREC) protocols and will be conducted in partnership with the Queensland Radiological Society, ensuring direct relevance to Australian radiology practice.</w:t>
      </w:r>
    </w:p>
    <w:bookmarkEnd w:id="25"/>
    <w:bookmarkStart w:id="26" w:name="significance-and-expected-outcomes"/>
    <w:p>
      <w:pPr>
        <w:pStyle w:val="Heading2"/>
      </w:pPr>
      <w:r>
        <w:t xml:space="preserve">6. Significance and Expected Outcomes</w:t>
      </w:r>
    </w:p>
    <w:p>
      <w:pPr>
        <w:pStyle w:val="FirstParagraph"/>
      </w:pPr>
      <w:r>
        <w:t xml:space="preserve">This thesis directly addresses a critical national healthcare challenge through a hyper-local Brisbane lens. The expected outcomes are significant:</w:t>
      </w:r>
    </w:p>
    <w:p>
      <w:pPr>
        <w:numPr>
          <w:ilvl w:val="0"/>
          <w:numId w:val="1004"/>
        </w:numPr>
        <w:pStyle w:val="Compact"/>
      </w:pPr>
      <w:r>
        <w:t xml:space="preserve">A comprehensive, Brisbane-specific workforce model predicting Radiologist demand to 2035 based on population and disease trends.</w:t>
      </w:r>
    </w:p>
    <w:p>
      <w:pPr>
        <w:numPr>
          <w:ilvl w:val="0"/>
          <w:numId w:val="1004"/>
        </w:numPr>
        <w:pStyle w:val="Compact"/>
      </w:pPr>
      <w:r>
        <w:t xml:space="preserve">Actionable policy briefs for Queensland Health and the Australian Government's Department of Health, detailing strategies to reduce burnout, improve rural-urban equity in Brisbane suburbs, and optimize AI integration.</w:t>
      </w:r>
    </w:p>
    <w:p>
      <w:pPr>
        <w:numPr>
          <w:ilvl w:val="0"/>
          <w:numId w:val="1004"/>
        </w:numPr>
        <w:pStyle w:val="Compact"/>
      </w:pPr>
      <w:r>
        <w:t xml:space="preserve">Enhanced understanding of the Radiologist's evolving role within Australia's healthcare system, positioning Brisbane as a model for urban radiology workforce management.</w:t>
      </w:r>
    </w:p>
    <w:p>
      <w:pPr>
        <w:pStyle w:val="FirstParagraph"/>
      </w:pPr>
      <w:r>
        <w:t xml:space="preserve">Ultimately, this research aims to transition the conversation from merely acknowledging a shortage to implementing sustainable solutions that guarantee Brisbane residents access to timely, high-quality diagnostic imaging – a cornerstone of effective modern healthcare in Australia. The findings will be directly applicable across other major Australian cities facing similar demographic and service pressures.</w:t>
      </w:r>
    </w:p>
    <w:bookmarkEnd w:id="26"/>
    <w:bookmarkStart w:id="27" w:name="conclusion"/>
    <w:p>
      <w:pPr>
        <w:pStyle w:val="Heading2"/>
      </w:pPr>
      <w:r>
        <w:t xml:space="preserve">7. Conclusion</w:t>
      </w:r>
    </w:p>
    <w:p>
      <w:pPr>
        <w:pStyle w:val="FirstParagraph"/>
      </w:pPr>
      <w:r>
        <w:t xml:space="preserve">The sustainability of the Radiologist workforce is not just an operational concern for Brisbane; it is fundamental to Australia's ability to deliver world-class, equitable healthcare in the 21st century. This Thesis Proposal outlines a necessary and timely investigation into the specific pressures, patterns, and solutions relevant to Brisbane's unique healthcare environment. By centering the research on the Brisbane Radiologist within its Australian context, this study promises valuable insights that will inform strategic decisions critical to Queensland's health system and contribute significantly to national radiology workforce planning. The proposed methodology ensures findings will be both evidence-based and immediately applicable, securing a more resilient future for radiology services across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Radiologist Workforce Sustainability in the Australia Brisbane Context</dc:title>
  <dc:creator/>
  <dc:language>en</dc:language>
  <cp:keywords/>
  <dcterms:created xsi:type="dcterms:W3CDTF">2026-05-30T07:50:17Z</dcterms:created>
  <dcterms:modified xsi:type="dcterms:W3CDTF">2026-05-30T07:50:17Z</dcterms:modified>
</cp:coreProperties>
</file>

<file path=docProps/custom.xml><?xml version="1.0" encoding="utf-8"?>
<Properties xmlns="http://schemas.openxmlformats.org/officeDocument/2006/custom-properties" xmlns:vt="http://schemas.openxmlformats.org/officeDocument/2006/docPropsVTypes"/>
</file>