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8" w:name="X7683e5342e6628f10b092c6a731f43b4c3266d9"/>
    <w:p>
      <w:pPr>
        <w:pStyle w:val="Heading1"/>
      </w:pPr>
      <w:r>
        <w:t xml:space="preserve">Thesis Proposal: Optimizing Radiologist Workforce Distribution and Service Accessibility in Colombia Bogotá</w:t>
      </w:r>
    </w:p>
    <w:bookmarkStart w:id="20" w:name="abstract"/>
    <w:p>
      <w:pPr>
        <w:pStyle w:val="Heading2"/>
      </w:pPr>
      <w:r>
        <w:t xml:space="preserve">Abstract</w:t>
      </w:r>
    </w:p>
    <w:p>
      <w:pPr>
        <w:pStyle w:val="FirstParagraph"/>
      </w:pPr>
      <w:r>
        <w:t xml:space="preserve">This thesis proposal addresses a critical gap in healthcare infrastructure within the rapidly urbanizing metropolis of Colombia Bogotá. With a population exceeding 8 million and significant healthcare disparities between public and private sectors, the distribution and accessibility of radiology services have become pivotal to effective diagnostic care. This research aims to analyze the current state of</w:t>
      </w:r>
      <w:r>
        <w:t xml:space="preserve"> </w:t>
      </w:r>
      <w:r>
        <w:rPr>
          <w:iCs/>
          <w:i/>
        </w:rPr>
        <w:t xml:space="preserve">Radiologist</w:t>
      </w:r>
      <w:r>
        <w:t xml:space="preserve"> </w:t>
      </w:r>
      <w:r>
        <w:t xml:space="preserve">workforce allocation, service utilization patterns, and patient access barriers in Bogotá's public healthcare system (EPS - Entidades Promotoras de Salud), with a specific focus on underserved communes. By employing mixed-methods research—combining quantitative data analysis from the Ministry of Health and qualitative interviews with</w:t>
      </w:r>
      <w:r>
        <w:t xml:space="preserve"> </w:t>
      </w:r>
      <w:r>
        <w:rPr>
          <w:iCs/>
          <w:i/>
        </w:rPr>
        <w:t xml:space="preserve">Radiologist</w:t>
      </w:r>
      <w:r>
        <w:t xml:space="preserve"> </w:t>
      </w:r>
      <w:r>
        <w:t xml:space="preserve">practitioners, administrators, and patients—the study seeks to develop evidence-based recommendations for optimizing radiology service delivery. The findings are expected to directly inform policy reforms within Colombia's national healthcare framework, enhance patient outcomes in Bogotá's diverse communities, and contribute to the global discourse on equitable radiological care in Latin American megacities.</w:t>
      </w:r>
    </w:p>
    <w:bookmarkEnd w:id="20"/>
    <w:bookmarkStart w:id="21" w:name="introduction-and-context"/>
    <w:p>
      <w:pPr>
        <w:pStyle w:val="Heading2"/>
      </w:pPr>
      <w:r>
        <w:t xml:space="preserve">1. Introduction and Context</w:t>
      </w:r>
    </w:p>
    <w:p>
      <w:pPr>
        <w:pStyle w:val="FirstParagraph"/>
      </w:pPr>
      <w:r>
        <w:t xml:space="preserve">Colombia Bogotá stands as a dynamic yet complex urban center facing immense pressure on its healthcare system. As the nation's capital and most populous city, it hosts over 40% of Colombia's population within its metropolitan area, creating disproportionate demand for specialized medical services like diagnostic imaging. The role of the</w:t>
      </w:r>
      <w:r>
        <w:t xml:space="preserve"> </w:t>
      </w:r>
      <w:r>
        <w:rPr>
          <w:iCs/>
          <w:i/>
        </w:rPr>
        <w:t xml:space="preserve">Radiologist</w:t>
      </w:r>
      <w:r>
        <w:t xml:space="preserve"> </w:t>
      </w:r>
      <w:r>
        <w:t xml:space="preserve">is indispensable in modern healthcare, providing critical early detection for conditions such as cancer (accounting for 30% of Bogotá's cancer diagnoses via imaging), cardiovascular diseases, and trauma cases. Despite this, significant inequities persist in access to timely and high-quality radiological services across Bogotá's neighborhoods. Public health facilities in low-income communes like Ciudad Bolívar or Kennedy often experience severe shortages of</w:t>
      </w:r>
      <w:r>
        <w:t xml:space="preserve"> </w:t>
      </w:r>
      <w:r>
        <w:rPr>
          <w:iCs/>
          <w:i/>
        </w:rPr>
        <w:t xml:space="preserve">Radiologist</w:t>
      </w:r>
      <w:r>
        <w:t xml:space="preserve"> </w:t>
      </w:r>
      <w:r>
        <w:t xml:space="preserve">personnel and outdated equipment compared to private clinics concentrated in affluent areas such as Chapinero or Usaquén. This spatial mismatch exacerbates health disparities, directly impacting morbidity and mortality rates for Bogotá's most vulnerable residents. This thesis proposes to investigate the root causes of these inequities and propose actionable strategies for the Colombian healthcare system.</w:t>
      </w:r>
    </w:p>
    <w:bookmarkEnd w:id="21"/>
    <w:bookmarkStart w:id="22" w:name="problem-statement"/>
    <w:p>
      <w:pPr>
        <w:pStyle w:val="Heading2"/>
      </w:pPr>
      <w:r>
        <w:t xml:space="preserve">2. Problem Statement</w:t>
      </w:r>
    </w:p>
    <w:p>
      <w:pPr>
        <w:pStyle w:val="FirstParagraph"/>
      </w:pPr>
      <w:r>
        <w:t xml:space="preserve">The core problem is the inefficient distribution of qualified</w:t>
      </w:r>
      <w:r>
        <w:t xml:space="preserve"> </w:t>
      </w:r>
      <w:r>
        <w:rPr>
          <w:iCs/>
          <w:i/>
        </w:rPr>
        <w:t xml:space="preserve">Radiologist</w:t>
      </w:r>
      <w:r>
        <w:t xml:space="preserve"> </w:t>
      </w:r>
      <w:r>
        <w:t xml:space="preserve">professionals and imaging technology across Bogotá's public healthcare network, resulting in:</w:t>
      </w:r>
    </w:p>
    <w:p>
      <w:pPr>
        <w:numPr>
          <w:ilvl w:val="0"/>
          <w:numId w:val="1001"/>
        </w:numPr>
        <w:pStyle w:val="Compact"/>
      </w:pPr>
      <w:r>
        <w:rPr>
          <w:bCs/>
          <w:b/>
        </w:rPr>
        <w:t xml:space="preserve">Geographic Disparities:</w:t>
      </w:r>
      <w:r>
        <w:t xml:space="preserve"> </w:t>
      </w:r>
      <w:r>
        <w:t xml:space="preserve">Critical shortages in peripheral communes (e.g., 1.2 radiologists per 100,000 inhabitants vs. 5.8 in central zones).</w:t>
      </w:r>
    </w:p>
    <w:p>
      <w:pPr>
        <w:numPr>
          <w:ilvl w:val="0"/>
          <w:numId w:val="1001"/>
        </w:numPr>
        <w:pStyle w:val="Compact"/>
      </w:pPr>
      <w:r>
        <w:rPr>
          <w:bCs/>
          <w:b/>
        </w:rPr>
        <w:t xml:space="preserve">Service Backlogs:</w:t>
      </w:r>
      <w:r>
        <w:t xml:space="preserve"> </w:t>
      </w:r>
      <w:r>
        <w:t xml:space="preserve">Average patient wait times exceeding 3 weeks for non-urgent CT/MRI scans in public facilities, compared to days in the private sector.</w:t>
      </w:r>
    </w:p>
    <w:p>
      <w:pPr>
        <w:numPr>
          <w:ilvl w:val="0"/>
          <w:numId w:val="1001"/>
        </w:numPr>
        <w:pStyle w:val="Compact"/>
      </w:pPr>
      <w:r>
        <w:rPr>
          <w:bCs/>
          <w:b/>
        </w:rPr>
        <w:t xml:space="preserve">Technological Gaps:</w:t>
      </w:r>
      <w:r>
        <w:t xml:space="preserve"> </w:t>
      </w:r>
      <w:r>
        <w:t xml:space="preserve">Public hospitals lack modern equipment (e.g., 60% of public MRI units are over 10 years old), impacting diagnostic accuracy and patient throughput.</w:t>
      </w:r>
    </w:p>
    <w:p>
      <w:pPr>
        <w:numPr>
          <w:ilvl w:val="0"/>
          <w:numId w:val="1001"/>
        </w:numPr>
        <w:pStyle w:val="Compact"/>
      </w:pPr>
      <w:r>
        <w:rPr>
          <w:bCs/>
          <w:b/>
        </w:rPr>
        <w:t xml:space="preserve">Workforce Attrition:</w:t>
      </w:r>
      <w:r>
        <w:t xml:space="preserve"> </w:t>
      </w:r>
      <w:r>
        <w:t xml:space="preserve">High burnout rates among Bogotá-based</w:t>
      </w:r>
      <w:r>
        <w:t xml:space="preserve"> </w:t>
      </w:r>
      <w:r>
        <w:rPr>
          <w:iCs/>
          <w:i/>
        </w:rPr>
        <w:t xml:space="preserve">Radiologist</w:t>
      </w:r>
      <w:r>
        <w:t xml:space="preserve">s due to excessive workloads and inadequate support, leading to vacancies that go unfilled.</w:t>
      </w:r>
    </w:p>
    <w:p>
      <w:pPr>
        <w:pStyle w:val="FirstParagraph"/>
      </w:pPr>
      <w:r>
        <w:t xml:space="preserve">These issues are not merely logistical; they represent a systemic failure in Colombia's commitment to universal healthcare (as enshrined in Article 41 of the Colombian Constitution) within its most populous city. Without targeted intervention, Bogotá's public health system will remain unable to meet the diagnostic needs of half its population.</w:t>
      </w:r>
    </w:p>
    <w:bookmarkEnd w:id="22"/>
    <w:bookmarkStart w:id="23" w:name="research-objectives"/>
    <w:p>
      <w:pPr>
        <w:pStyle w:val="Heading2"/>
      </w:pPr>
      <w:r>
        <w:t xml:space="preserve">3. Research Objectives</w:t>
      </w:r>
    </w:p>
    <w:p>
      <w:pPr>
        <w:numPr>
          <w:ilvl w:val="0"/>
          <w:numId w:val="1002"/>
        </w:numPr>
        <w:pStyle w:val="Compact"/>
      </w:pPr>
      <w:r>
        <w:rPr>
          <w:bCs/>
          <w:b/>
        </w:rPr>
        <w:t xml:space="preserve">Map and Analyze:</w:t>
      </w:r>
      <w:r>
        <w:t xml:space="preserve"> </w:t>
      </w:r>
      <w:r>
        <w:t xml:space="preserve">Quantify the current geographic distribution of licensed</w:t>
      </w:r>
      <w:r>
        <w:t xml:space="preserve"> </w:t>
      </w:r>
      <w:r>
        <w:rPr>
          <w:iCs/>
          <w:i/>
        </w:rPr>
        <w:t xml:space="preserve">Radiologist</w:t>
      </w:r>
      <w:r>
        <w:t xml:space="preserve">s across Bogotá's 20 communes and correlate this with public healthcare facility locations, patient volume, and socioeconomic indicators (e.g., poverty rate, proximity to hospitals).</w:t>
      </w:r>
    </w:p>
    <w:p>
      <w:pPr>
        <w:numPr>
          <w:ilvl w:val="0"/>
          <w:numId w:val="1002"/>
        </w:numPr>
        <w:pStyle w:val="Compact"/>
      </w:pPr>
      <w:r>
        <w:rPr>
          <w:bCs/>
          <w:b/>
        </w:rPr>
        <w:t xml:space="preserve">Evaluate Access Barriers:</w:t>
      </w:r>
      <w:r>
        <w:t xml:space="preserve"> </w:t>
      </w:r>
      <w:r>
        <w:t xml:space="preserve">Identify key systemic (e.g., funding allocation, referral protocols) and interpersonal (e.g., patient awareness of public services) barriers preventing equitable access to radiological care for Bogotá's low-income populations.</w:t>
      </w:r>
    </w:p>
    <w:p>
      <w:pPr>
        <w:numPr>
          <w:ilvl w:val="0"/>
          <w:numId w:val="1002"/>
        </w:numPr>
        <w:pStyle w:val="Compact"/>
      </w:pPr>
      <w:r>
        <w:rPr>
          <w:bCs/>
          <w:b/>
        </w:rPr>
        <w:t xml:space="preserve">Assess Workforce Sustainability:</w:t>
      </w:r>
      <w:r>
        <w:t xml:space="preserve"> </w:t>
      </w:r>
      <w:r>
        <w:t xml:space="preserve">Investigate the impact of workload, technology infrastructure, and professional development opportunities on the retention and performance of</w:t>
      </w:r>
      <w:r>
        <w:t xml:space="preserve"> </w:t>
      </w:r>
      <w:r>
        <w:rPr>
          <w:iCs/>
          <w:i/>
        </w:rPr>
        <w:t xml:space="preserve">Radiologist</w:t>
      </w:r>
      <w:r>
        <w:t xml:space="preserve">s in public institutions across Bogotá.</w:t>
      </w:r>
    </w:p>
    <w:p>
      <w:pPr>
        <w:numPr>
          <w:ilvl w:val="0"/>
          <w:numId w:val="1002"/>
        </w:numPr>
        <w:pStyle w:val="Compact"/>
      </w:pPr>
      <w:r>
        <w:rPr>
          <w:bCs/>
          <w:b/>
        </w:rPr>
        <w:t xml:space="preserve">Develop Evidence-Based Framework:</w:t>
      </w:r>
      <w:r>
        <w:t xml:space="preserve"> </w:t>
      </w:r>
      <w:r>
        <w:t xml:space="preserve">Propose a practical, scalable model for redistributing radiological resources (personnel &amp; technology) within Bogotá's public health system, prioritizing communes with the highest need and lowest service availability.</w:t>
      </w:r>
    </w:p>
    <w:bookmarkEnd w:id="23"/>
    <w:bookmarkStart w:id="24" w:name="methodology"/>
    <w:p>
      <w:pPr>
        <w:pStyle w:val="Heading2"/>
      </w:pPr>
      <w:r>
        <w:t xml:space="preserve">4.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w:t>
      </w:r>
      <w:r>
        <w:t xml:space="preserve"> </w:t>
      </w:r>
      <w:r>
        <w:t xml:space="preserve">Analyze anonymized data from the Colombian Ministry of Health's National Registry of Healthcare Facilities, the Colombian Medical Council (CME), and Bogotá's Institute for Public Health (IPS). This will establish baseline metrics on radiologist density, equipment status, patient volumes per commune, and socioeconomic data.</w:t>
      </w:r>
    </w:p>
    <w:p>
      <w:pPr>
        <w:numPr>
          <w:ilvl w:val="0"/>
          <w:numId w:val="1003"/>
        </w:numPr>
        <w:pStyle w:val="Compact"/>
      </w:pPr>
      <w:r>
        <w:rPr>
          <w:bCs/>
          <w:b/>
        </w:rPr>
        <w:t xml:space="preserve">Phase 2 (Qualitative):</w:t>
      </w:r>
      <w:r>
        <w:t xml:space="preserve"> </w:t>
      </w:r>
      <w:r>
        <w:t xml:space="preserve">Conduct semi-structured interviews with 30+ key stakeholders: practicing</w:t>
      </w:r>
      <w:r>
        <w:t xml:space="preserve"> </w:t>
      </w:r>
      <w:r>
        <w:rPr>
          <w:iCs/>
          <w:i/>
        </w:rPr>
        <w:t xml:space="preserve">Radiologist</w:t>
      </w:r>
      <w:r>
        <w:t xml:space="preserve">s (15 in public facilities), hospital administrators (10), patient advocates from marginalized communes (5), and Ministry of Health regional officials (5). Focus groups will also be held with community health workers in high-need areas.</w:t>
      </w:r>
    </w:p>
    <w:p>
      <w:pPr>
        <w:numPr>
          <w:ilvl w:val="0"/>
          <w:numId w:val="1003"/>
        </w:numPr>
        <w:pStyle w:val="Compact"/>
      </w:pPr>
      <w:r>
        <w:rPr>
          <w:bCs/>
          <w:b/>
        </w:rPr>
        <w:t xml:space="preserve">Data Synthesis:</w:t>
      </w:r>
      <w:r>
        <w:t xml:space="preserve"> </w:t>
      </w:r>
      <w:r>
        <w:t xml:space="preserve">Use Geographic Information Systems (GIS) mapping to visualize disparities, statistical analysis for quantitative patterns, and thematic analysis for qualitative insights. Findings will be triangulated to ensure validity and contextual relevance specifically for Colombia Bogotá.</w:t>
      </w:r>
    </w:p>
    <w:bookmarkEnd w:id="24"/>
    <w:bookmarkStart w:id="25" w:name="significance-and-expected-contribution"/>
    <w:p>
      <w:pPr>
        <w:pStyle w:val="Heading2"/>
      </w:pPr>
      <w:r>
        <w:t xml:space="preserve">5. Significance and Expected Contribution</w:t>
      </w:r>
    </w:p>
    <w:p>
      <w:pPr>
        <w:pStyle w:val="FirstParagraph"/>
      </w:pPr>
      <w:r>
        <w:t xml:space="preserve">This research directly addresses a pressing national priority within Colombia Bogotá. The findings will offer concrete, data-driven solutions that can be implemented by:</w:t>
      </w:r>
    </w:p>
    <w:p>
      <w:pPr>
        <w:numPr>
          <w:ilvl w:val="0"/>
          <w:numId w:val="1004"/>
        </w:numPr>
        <w:pStyle w:val="Compact"/>
      </w:pPr>
      <w:r>
        <w:rPr>
          <w:bCs/>
          <w:b/>
        </w:rPr>
        <w:t xml:space="preserve">The Colombian Ministry of Health (MinSalud):</w:t>
      </w:r>
      <w:r>
        <w:t xml:space="preserve"> </w:t>
      </w:r>
      <w:r>
        <w:t xml:space="preserve">To revise resource allocation formulas for public radiology services based on proven needs in Bogotá.</w:t>
      </w:r>
    </w:p>
    <w:p>
      <w:pPr>
        <w:numPr>
          <w:ilvl w:val="0"/>
          <w:numId w:val="1004"/>
        </w:numPr>
        <w:pStyle w:val="Compact"/>
      </w:pPr>
      <w:r>
        <w:rPr>
          <w:bCs/>
          <w:b/>
        </w:rPr>
        <w:t xml:space="preserve">Bogotá's Local Government:</w:t>
      </w:r>
      <w:r>
        <w:t xml:space="preserve"> </w:t>
      </w:r>
      <w:r>
        <w:t xml:space="preserve">To develop targeted incentives for</w:t>
      </w:r>
      <w:r>
        <w:t xml:space="preserve"> </w:t>
      </w:r>
      <w:r>
        <w:rPr>
          <w:iCs/>
          <w:i/>
        </w:rPr>
        <w:t xml:space="preserve">Radiologist</w:t>
      </w:r>
      <w:r>
        <w:t xml:space="preserve">s to work in underserved communes and modernize public imaging infrastructure.</w:t>
      </w:r>
    </w:p>
    <w:p>
      <w:pPr>
        <w:numPr>
          <w:ilvl w:val="0"/>
          <w:numId w:val="1004"/>
        </w:numPr>
        <w:pStyle w:val="Compact"/>
      </w:pPr>
      <w:r>
        <w:rPr>
          <w:bCs/>
          <w:b/>
        </w:rPr>
        <w:t xml:space="preserve">Public Health Administrators (EPS):</w:t>
      </w:r>
      <w:r>
        <w:t xml:space="preserve"> </w:t>
      </w:r>
      <w:r>
        <w:t xml:space="preserve">To optimize referral pathways and patient navigation systems within Bogotá's healthcare network.</w:t>
      </w:r>
    </w:p>
    <w:p>
      <w:pPr>
        <w:pStyle w:val="FirstParagraph"/>
      </w:pPr>
      <w:r>
        <w:t xml:space="preserve">Beyond immediate policy impact, this thesis will contribute to the global understanding of radiological workforce challenges in high-density urban settings with significant socioeconomic stratification. It will provide a replicable framework for other Latin American cities facing similar disparities, positioning Colombia Bogotá as a case study for equitable healthcare innovation.</w:t>
      </w:r>
    </w:p>
    <w:bookmarkEnd w:id="25"/>
    <w:bookmarkStart w:id="26"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Finalization</w:t>
      </w:r>
    </w:p>
    <w:p>
      <w:pPr>
        <w:pStyle w:val="BodyText"/>
      </w:pPr>
      <w:r>
        <w:t xml:space="preserve">Months 1-2</w:t>
      </w:r>
    </w:p>
    <w:p>
      <w:pPr>
        <w:pStyle w:val="BodyText"/>
      </w:pPr>
      <w:r>
        <w:t xml:space="preserve">Approved methodology, ethics clearance from Bogotá University Ethics Committee (CEI)</w:t>
      </w:r>
    </w:p>
    <w:p>
      <w:pPr>
        <w:pStyle w:val="BodyText"/>
      </w:pPr>
      <w:r>
        <w:t xml:space="preserve">Data Collection (Quantitative)</w:t>
      </w:r>
    </w:p>
    <w:p>
      <w:pPr>
        <w:pStyle w:val="BodyText"/>
      </w:pPr>
      <w:r>
        <w:t xml:space="preserve">Months 3-5</w:t>
      </w:r>
    </w:p>
    <w:p>
      <w:pPr>
        <w:pStyle w:val="BodyText"/>
      </w:pPr>
      <w:r>
        <w:t xml:space="preserve">&lt; td&gt;Cleaned dataset for all communes; GIS mapping completed</w:t>
      </w:r>
    </w:p>
    <w:p>
      <w:pPr>
        <w:pStyle w:val="BodyText"/>
      </w:pPr>
      <w:r>
        <w:t xml:space="preserve">Data Collection (Qualitative)</w:t>
      </w:r>
    </w:p>
    <w:p>
      <w:pPr>
        <w:pStyle w:val="BodyText"/>
      </w:pPr>
      <w:r>
        <w:t xml:space="preserve">Months 6-7</w:t>
      </w:r>
    </w:p>
    <w:p>
      <w:pPr>
        <w:pStyle w:val="BodyText"/>
      </w:pPr>
      <w:r>
        <w:t xml:space="preserve">Interviews conducted; Initial thematic codes developed</w:t>
      </w:r>
    </w:p>
    <w:p>
      <w:pPr>
        <w:pStyle w:val="BodyText"/>
      </w:pPr>
      <w:r>
        <w:t xml:space="preserve">Data Analysis &amp; Drafting</w:t>
      </w:r>
    </w:p>
    <w:p>
      <w:pPr>
        <w:pStyle w:val="BodyText"/>
      </w:pPr>
      <w:r>
        <w:t xml:space="preserve">Months 8-10Finding synthesis; First draft of policy recommendations for Bogotá's health authorities submitted for feedback</w:t>
      </w:r>
    </w:p>
    <w:p>
      <w:pPr>
        <w:pStyle w:val="BodyText"/>
      </w:pPr>
      <w:r>
        <w:t xml:space="preserve">Final Thesis Preparation &amp; Defense</w:t>
      </w:r>
    </w:p>
    <w:p>
      <w:pPr>
        <w:pStyle w:val="BodyText"/>
      </w:pPr>
      <w:r>
        <w:t xml:space="preserve">Month 11-12</w:t>
      </w:r>
    </w:p>
    <w:p>
      <w:pPr>
        <w:pStyle w:val="BodyText"/>
      </w:pPr>
      <w:r>
        <w:t xml:space="preserve">Complete thesis document; Oral defense before university committee and MinSalud representatives in Bogotá</w:t>
      </w:r>
    </w:p>
    <w:bookmarkEnd w:id="26"/>
    <w:bookmarkStart w:id="27" w:name="conclusion"/>
    <w:p>
      <w:pPr>
        <w:pStyle w:val="Heading2"/>
      </w:pPr>
      <w:r>
        <w:t xml:space="preserve">7. Conclusion</w:t>
      </w:r>
    </w:p>
    <w:p>
      <w:pPr>
        <w:pStyle w:val="FirstParagraph"/>
      </w:pPr>
      <w:r>
        <w:t xml:space="preserve">The efficient deployment of qualified</w:t>
      </w:r>
      <w:r>
        <w:t xml:space="preserve"> </w:t>
      </w:r>
      <w:r>
        <w:rPr>
          <w:iCs/>
          <w:i/>
        </w:rPr>
        <w:t xml:space="preserve">Radiologist</w:t>
      </w:r>
      <w:r>
        <w:t xml:space="preserve">s is not merely an administrative concern for Colombia Bogotá; it is a fundamental component of achieving health equity in the city's diverse and growing population. This thesis proposal outlines a rigorous, locally grounded investigation into the critical inequities within Bogotá's radiological services landscape. By centering the realities of Colombian healthcare infrastructure and specifically targeting the unique challenges of Bogotá, this research promises actionable insights that can transform patient access to life-saving diagnostics. The ultimate goal is to ensure that every resident of Colombia Bogotá, regardless of their neighborhood or economic status, has timely and equitable access to high-quality radiological care—a cornerstone of a just healthcare system for the nation's capital and its 8+ million inhabitants.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and Service Accessibility in Colombia Bogotá</dc:title>
  <dc:creator/>
  <dc:language>en</dc:language>
  <cp:keywords/>
  <dcterms:created xsi:type="dcterms:W3CDTF">2025-12-08T16:41:29Z</dcterms:created>
  <dcterms:modified xsi:type="dcterms:W3CDTF">2025-12-08T16:41:29Z</dcterms:modified>
</cp:coreProperties>
</file>

<file path=docProps/custom.xml><?xml version="1.0" encoding="utf-8"?>
<Properties xmlns="http://schemas.openxmlformats.org/officeDocument/2006/custom-properties" xmlns:vt="http://schemas.openxmlformats.org/officeDocument/2006/docPropsVTypes"/>
</file>