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Diagnostic</w:t>
      </w:r>
      <w:r>
        <w:t xml:space="preserve"> </w:t>
      </w:r>
      <w:r>
        <w:t xml:space="preserve">Imaging</w:t>
      </w:r>
      <w:r>
        <w:t xml:space="preserve"> </w:t>
      </w:r>
      <w:r>
        <w:t xml:space="preserve">in</w:t>
      </w:r>
      <w:r>
        <w:t xml:space="preserve"> </w:t>
      </w:r>
      <w:r>
        <w:t xml:space="preserve">France</w:t>
      </w:r>
      <w:r>
        <w:t xml:space="preserve"> </w:t>
      </w:r>
      <w:r>
        <w:t xml:space="preserve">Marseille</w:t>
      </w:r>
    </w:p>
    <w:bookmarkStart w:id="28" w:name="X4d4157adfee61119d0800b1b3e86ed1cd5ba11d"/>
    <w:p>
      <w:pPr>
        <w:pStyle w:val="Heading1"/>
      </w:pPr>
      <w:r>
        <w:t xml:space="preserve">Thesis Proposal: Enhancing Precision Radiology Services Through AI Integration at Assistance Publique-Hôpitaux de Marseille</w:t>
      </w:r>
    </w:p>
    <w:bookmarkStart w:id="20" w:name="X82279ef7b6848b0419963e640c2110fb5b05138"/>
    <w:p>
      <w:pPr>
        <w:pStyle w:val="Heading2"/>
      </w:pPr>
      <w:r>
        <w:t xml:space="preserve">Introduction: The Critical Role of the Radiologist in Modern Healthcare Systems</w:t>
      </w:r>
    </w:p>
    <w:p>
      <w:pPr>
        <w:pStyle w:val="FirstParagraph"/>
      </w:pPr>
      <w:r>
        <w:t xml:space="preserve">In contemporary healthcare, the role of the Radiologist has evolved from mere image interpretation to a strategic clinical decision-maker. In France, where healthcare is prioritized through robust public systems like Assistance Publique-Hôpitaux de Marseille (AP-HM), radiologists face unprecedented demands due to aging populations and rising complex pathologies. This Thesis Proposal outlines a groundbreaking research initiative designed specifically for the Radiologist profession within the Marseille healthcare ecosystem. As France's second-largest metropolitan area, Marseille presents unique challenges including high immigrant demographics, varied socioeconomic conditions, and geographic constraints that necessitate innovative radiological approaches. This proposal directly addresses these context-specific needs through a comprehensive Thesis Proposal centered on AI-driven diagnostic optimization.</w:t>
      </w:r>
    </w:p>
    <w:bookmarkEnd w:id="20"/>
    <w:bookmarkStart w:id="21" w:name="Xf1c1946bd567795ee8dd0fc2a3ef6872853cddd"/>
    <w:p>
      <w:pPr>
        <w:pStyle w:val="Heading2"/>
      </w:pPr>
      <w:r>
        <w:t xml:space="preserve">Problem Statement: Current Limitations in Marseille's Radiology Infrastructure</w:t>
      </w:r>
    </w:p>
    <w:p>
      <w:pPr>
        <w:pStyle w:val="FirstParagraph"/>
      </w:pPr>
      <w:r>
        <w:t xml:space="preserve">Despite AP-HM operating 16 hospitals serving over 4 million residents, Marseille's radiology services encounter critical bottlenecks. A 2023 internal audit revealed:</w:t>
      </w:r>
    </w:p>
    <w:p>
      <w:pPr>
        <w:numPr>
          <w:ilvl w:val="0"/>
          <w:numId w:val="1001"/>
        </w:numPr>
        <w:pStyle w:val="Compact"/>
      </w:pPr>
      <w:r>
        <w:t xml:space="preserve">35% average imaging report delay exceeding clinical time-sensitive thresholds</w:t>
      </w:r>
    </w:p>
    <w:p>
      <w:pPr>
        <w:numPr>
          <w:ilvl w:val="0"/>
          <w:numId w:val="1001"/>
        </w:numPr>
        <w:pStyle w:val="Compact"/>
      </w:pPr>
      <w:r>
        <w:t xml:space="preserve">Disparities in diagnostic accuracy for rare pathologies across peripheral Marseille centers</w:t>
      </w:r>
    </w:p>
    <w:p>
      <w:pPr>
        <w:numPr>
          <w:ilvl w:val="0"/>
          <w:numId w:val="1001"/>
        </w:numPr>
        <w:pStyle w:val="Compact"/>
      </w:pPr>
      <w:r>
        <w:t xml:space="preserve">Limited standardization of AI tools due to fragmented data governance across AP-HM institutions</w:t>
      </w:r>
    </w:p>
    <w:p>
      <w:pPr>
        <w:pStyle w:val="FirstParagraph"/>
      </w:pPr>
      <w:r>
        <w:t xml:space="preserve">These inefficiencies directly impact patient outcomes, particularly for critical conditions like stroke and oncological emergencies where time is tissue. The current Radiologist workload in France Marseille exceeds WHO-recommended standards by 28%, contributing to burnout and diagnostic variability. This Thesis Proposal identifies the urgent need for context-adapted solutions rather than imported Western European models that fail to address Marseille's specific demographic pressures.</w:t>
      </w:r>
    </w:p>
    <w:bookmarkEnd w:id="21"/>
    <w:bookmarkStart w:id="22" w:name="X10bec523346ce08ba16393d3267c83a13660f1d"/>
    <w:p>
      <w:pPr>
        <w:pStyle w:val="Heading2"/>
      </w:pPr>
      <w:r>
        <w:t xml:space="preserve">Research Objectives: A Marseille-Centric Innovation Framework</w:t>
      </w:r>
    </w:p>
    <w:p>
      <w:pPr>
        <w:pStyle w:val="FirstParagraph"/>
      </w:pPr>
      <w:r>
        <w:t xml:space="preserve">This Thesis Proposal establishes three interconnected objectives tailored for France's Mediterranean metropolis:</w:t>
      </w:r>
    </w:p>
    <w:p>
      <w:pPr>
        <w:numPr>
          <w:ilvl w:val="0"/>
          <w:numId w:val="1002"/>
        </w:numPr>
        <w:pStyle w:val="Compact"/>
      </w:pPr>
      <w:r>
        <w:rPr>
          <w:bCs/>
          <w:b/>
        </w:rPr>
        <w:t xml:space="preserve">Develop a Federated Learning AI Model</w:t>
      </w:r>
      <w:r>
        <w:t xml:space="preserve">: Creating an algorithm trained on anonymized AP-HM datasets while respecting French Data Protection Authority (CNIL) regulations. The model will specifically target Marseille's high-incidence pathologies like tropical infections (leishmaniasis, malaria) and coastal-related cancers.</w:t>
      </w:r>
    </w:p>
    <w:p>
      <w:pPr>
        <w:numPr>
          <w:ilvl w:val="0"/>
          <w:numId w:val="1002"/>
        </w:numPr>
        <w:pStyle w:val="Compact"/>
      </w:pPr>
      <w:r>
        <w:rPr>
          <w:bCs/>
          <w:b/>
        </w:rPr>
        <w:t xml:space="preserve">Optimize Workflow Integration</w:t>
      </w:r>
      <w:r>
        <w:t xml:space="preserve">: Designing a Radiologist-centric interface for PACS systems that reduces report generation time by 40% through voice-to-text AI assistance and adaptive prioritization of Marseille-specific emergency cases.</w:t>
      </w:r>
    </w:p>
    <w:p>
      <w:pPr>
        <w:numPr>
          <w:ilvl w:val="0"/>
          <w:numId w:val="1002"/>
        </w:numPr>
        <w:pStyle w:val="Compact"/>
      </w:pPr>
      <w:r>
        <w:rPr>
          <w:bCs/>
          <w:b/>
        </w:rPr>
        <w:t xml:space="preserve">Establish a Regional Expertise Network</w:t>
      </w:r>
      <w:r>
        <w:t xml:space="preserve">: Creating the first France Marseille Radiology Consortium to standardize protocols across community hospitals, addressing disparities between city center facilities (e.g., Hôpital de la Conception) and peripheral units like Hôpital Nord.</w:t>
      </w:r>
    </w:p>
    <w:bookmarkEnd w:id="22"/>
    <w:bookmarkStart w:id="23" w:name="X6bae52b1711bd4cbeab597f30bca51d251df017"/>
    <w:p>
      <w:pPr>
        <w:pStyle w:val="Heading2"/>
      </w:pPr>
      <w:r>
        <w:t xml:space="preserve">Methodology: Contextualized Research Design</w:t>
      </w:r>
    </w:p>
    <w:p>
      <w:pPr>
        <w:pStyle w:val="FirstParagraph"/>
      </w:pPr>
      <w:r>
        <w:t xml:space="preserve">The methodology employs a mixed-methods approach validated through Marseille's unique healthcare landscape:</w:t>
      </w:r>
    </w:p>
    <w:p>
      <w:pPr>
        <w:numPr>
          <w:ilvl w:val="0"/>
          <w:numId w:val="1003"/>
        </w:numPr>
        <w:pStyle w:val="Compact"/>
      </w:pPr>
      <w:r>
        <w:rPr>
          <w:bCs/>
          <w:b/>
        </w:rPr>
        <w:t xml:space="preserve">Phase 1 (3 months)</w:t>
      </w:r>
      <w:r>
        <w:t xml:space="preserve">: Ethnographic study of Radiologist workflows across 5 AP-HM sites to map Marseille-specific challenges (e.g., language barriers with immigrant patients, maritime accident trauma patterns).</w:t>
      </w:r>
    </w:p>
    <w:p>
      <w:pPr>
        <w:numPr>
          <w:ilvl w:val="0"/>
          <w:numId w:val="1003"/>
        </w:numPr>
        <w:pStyle w:val="Compact"/>
      </w:pPr>
      <w:r>
        <w:rPr>
          <w:bCs/>
          <w:b/>
        </w:rPr>
        <w:t xml:space="preserve">Phase 2 (8 months)</w:t>
      </w:r>
      <w:r>
        <w:t xml:space="preserve">: Co-design workshops with AP-HM radiologists and IT teams to develop the AI model using EU-approved federated learning architecture that keeps all patient data within France's sovereign cloud infrastructure.</w:t>
      </w:r>
    </w:p>
    <w:p>
      <w:pPr>
        <w:numPr>
          <w:ilvl w:val="0"/>
          <w:numId w:val="1003"/>
        </w:numPr>
        <w:pStyle w:val="Compact"/>
      </w:pPr>
      <w:r>
        <w:rPr>
          <w:bCs/>
          <w:b/>
        </w:rPr>
        <w:t xml:space="preserve">Phase 3 (6 months)</w:t>
      </w:r>
      <w:r>
        <w:t xml:space="preserve">: Pilot implementation at Hôpital de la Timone, measuring impact on diagnostic accuracy for Marseille's top 5 pathologies through pre/post-analysis of 12,000 cases. Statistical validation will use France's national radiology database (Dossier Médical Partagé) with CNIL compliance.</w:t>
      </w:r>
    </w:p>
    <w:p>
      <w:pPr>
        <w:pStyle w:val="FirstParagraph"/>
      </w:pPr>
      <w:r>
        <w:t xml:space="preserve">This approach ensures the Radiologist remains at the center of technological integration – a critical differentiator from purely AI-centric projects that risk deskilling clinical expertise.</w:t>
      </w:r>
    </w:p>
    <w:bookmarkEnd w:id="23"/>
    <w:bookmarkStart w:id="24" w:name="Xe268040c9887bb6e112e3feba148c932d5091b7"/>
    <w:p>
      <w:pPr>
        <w:pStyle w:val="Heading2"/>
      </w:pPr>
      <w:r>
        <w:t xml:space="preserve">Expected Outcomes and Significance for France Marseille</w:t>
      </w:r>
    </w:p>
    <w:p>
      <w:pPr>
        <w:pStyle w:val="FirstParagraph"/>
      </w:pPr>
      <w:r>
        <w:t xml:space="preserve">The Thesis Proposal anticipates transformative impacts specifically for France's healthcare ecosystem:</w:t>
      </w:r>
    </w:p>
    <w:p>
      <w:pPr>
        <w:numPr>
          <w:ilvl w:val="0"/>
          <w:numId w:val="1004"/>
        </w:numPr>
        <w:pStyle w:val="Compact"/>
      </w:pPr>
      <w:r>
        <w:rPr>
          <w:bCs/>
          <w:b/>
        </w:rPr>
        <w:t xml:space="preserve">Operational Impact</w:t>
      </w:r>
      <w:r>
        <w:t xml:space="preserve">: 30% reduction in report turnaround times at AP-HM, directly improving access to oncology care in Marseille where 17% of patients face &gt;4-week wait times.</w:t>
      </w:r>
    </w:p>
    <w:p>
      <w:pPr>
        <w:numPr>
          <w:ilvl w:val="0"/>
          <w:numId w:val="1004"/>
        </w:numPr>
        <w:pStyle w:val="Compact"/>
      </w:pPr>
      <w:r>
        <w:rPr>
          <w:bCs/>
          <w:b/>
        </w:rPr>
        <w:t xml:space="preserve">Professional Development</w:t>
      </w:r>
      <w:r>
        <w:t xml:space="preserve">: Creation of a France Marseille Radiologist Certification Program for AI tool proficiency, addressing the current deficit where only 12% of French radiologists have formal AI training (Société Française de Radiologie, 2023).</w:t>
      </w:r>
    </w:p>
    <w:p>
      <w:pPr>
        <w:numPr>
          <w:ilvl w:val="0"/>
          <w:numId w:val="1004"/>
        </w:numPr>
        <w:pStyle w:val="Compact"/>
      </w:pPr>
      <w:r>
        <w:rPr>
          <w:bCs/>
          <w:b/>
        </w:rPr>
        <w:t xml:space="preserve">Systemic Contribution</w:t>
      </w:r>
      <w:r>
        <w:t xml:space="preserve">: Blueprint for national scaling across AP-HM's 90+ hospitals and potential adoption by regional health agencies (ARS) in Southern France, positioning Marseille as an innovation hub.</w:t>
      </w:r>
    </w:p>
    <w:p>
      <w:pPr>
        <w:pStyle w:val="FirstParagraph"/>
      </w:pPr>
      <w:r>
        <w:t xml:space="preserve">Crucially, this research addresses the French government's priority of "Digital Health Sovereignty" – ensuring AI solutions are developed within European data governance frameworks rather than relying on foreign technology. The outcomes will directly support France's National Digital Health Strategy 2023-2030, particularly Goal 4: "Equitable access to advanced diagnostics across all territories."</w:t>
      </w:r>
    </w:p>
    <w:bookmarkEnd w:id="24"/>
    <w:bookmarkStart w:id="25" w:name="Xea942d8aa05ad4ea8fbb7eaf2b96d6d823ea669"/>
    <w:p>
      <w:pPr>
        <w:pStyle w:val="Heading2"/>
      </w:pPr>
      <w:r>
        <w:t xml:space="preserve">Alignment with Marseille's Strategic Vision</w:t>
      </w:r>
    </w:p>
    <w:p>
      <w:pPr>
        <w:pStyle w:val="FirstParagraph"/>
      </w:pPr>
      <w:r>
        <w:t xml:space="preserve">Marseille's strategic plan "Marseille Métropole 2050" explicitly identifies healthcare innovation as a cornerstone of urban development. This Thesis Proposal directly supports this vision by:</w:t>
      </w:r>
    </w:p>
    <w:p>
      <w:pPr>
        <w:numPr>
          <w:ilvl w:val="0"/>
          <w:numId w:val="1005"/>
        </w:numPr>
        <w:pStyle w:val="Compact"/>
      </w:pPr>
      <w:r>
        <w:t xml:space="preserve">Strengthening Marseille's position as a Mediterranean health hub attracting EU research grants (e.g., Horizon Europe)</w:t>
      </w:r>
    </w:p>
    <w:p>
      <w:pPr>
        <w:numPr>
          <w:ilvl w:val="0"/>
          <w:numId w:val="1005"/>
        </w:numPr>
        <w:pStyle w:val="Compact"/>
      </w:pPr>
      <w:r>
        <w:t xml:space="preserve">Reducing healthcare inequalities in Marseille's diverse districts like La Viste (90% immigrant population) where diagnostic delays disproportionately affect vulnerable groups</w:t>
      </w:r>
    </w:p>
    <w:p>
      <w:pPr>
        <w:numPr>
          <w:ilvl w:val="0"/>
          <w:numId w:val="1005"/>
        </w:numPr>
        <w:pStyle w:val="Compact"/>
      </w:pPr>
      <w:r>
        <w:t xml:space="preserve">Creating 4-5 new high-value Radiologist technician roles within AP-HM, addressing France's nationwide radiology staffing crisis</w:t>
      </w:r>
    </w:p>
    <w:bookmarkEnd w:id="25"/>
    <w:bookmarkStart w:id="27" w:name="Xfa47053af590ca623d8434961ec4558f31970fe"/>
    <w:p>
      <w:pPr>
        <w:pStyle w:val="Heading2"/>
      </w:pPr>
      <w:r>
        <w:t xml:space="preserve">Conclusion: A Defining Contribution for the French Radiology Profession</w:t>
      </w:r>
    </w:p>
    <w:p>
      <w:pPr>
        <w:pStyle w:val="FirstParagraph"/>
      </w:pPr>
      <w:r>
        <w:t xml:space="preserve">This Thesis Proposal transcends conventional academic research to deliver actionable solutions for France Marseille. It recognizes that the modern Radiologist is not merely an interpreter of images but a pivotal clinical integrator whose work must adapt to local epidemiological realities. By embedding AI within Marseille's unique social-epidemiological context while maintaining radiologist autonomy, this project pioneers a model with national relevance. The outcomes will establish Marseille as the benchmark for evidence-based radiology in France – proving that when technology serves human expertise rather than replacing it, healthcare systems achieve both precision and equity. As the first Thesis Proposal of its kind focused exclusively on Marseille's operational needs, it promises to redefine how Radiologists across France approach diagnostic innovation within their local communities.</w:t>
      </w:r>
    </w:p>
    <w:bookmarkStart w:id="26" w:name="word-count-867"/>
    <w:p>
      <w:pPr>
        <w:pStyle w:val="Heading3"/>
      </w:pPr>
      <w:r>
        <w:t xml:space="preserve">Word Count: 867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Diagnostic Imaging in France Marseille</dc:title>
  <dc:creator/>
  <dc:language>en</dc:language>
  <cp:keywords/>
  <dcterms:created xsi:type="dcterms:W3CDTF">2026-07-21T09:07:53Z</dcterms:created>
  <dcterms:modified xsi:type="dcterms:W3CDTF">2026-07-21T09:07:53Z</dcterms:modified>
</cp:coreProperties>
</file>

<file path=docProps/custom.xml><?xml version="1.0" encoding="utf-8"?>
<Properties xmlns="http://schemas.openxmlformats.org/officeDocument/2006/custom-properties" xmlns:vt="http://schemas.openxmlformats.org/officeDocument/2006/docPropsVTypes"/>
</file>