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in</w:t>
      </w:r>
      <w:r>
        <w:t xml:space="preserve"> </w:t>
      </w:r>
      <w:r>
        <w:t xml:space="preserve">Indonesia</w:t>
      </w:r>
      <w:r>
        <w:t xml:space="preserve"> </w:t>
      </w:r>
      <w:r>
        <w:t xml:space="preserve">Jakarta</w:t>
      </w:r>
      <w:r>
        <w:t xml:space="preserve"> </w:t>
      </w:r>
      <w:r>
        <w:t xml:space="preserve">for</w:t>
      </w:r>
      <w:r>
        <w:t xml:space="preserve"> </w:t>
      </w:r>
      <w:r>
        <w:t xml:space="preserve">Enhanced</w:t>
      </w:r>
      <w:r>
        <w:t xml:space="preserve"> </w:t>
      </w:r>
      <w:r>
        <w:t xml:space="preserve">Diagnostic</w:t>
      </w:r>
      <w:r>
        <w:t xml:space="preserve"> </w:t>
      </w:r>
      <w:r>
        <w:t xml:space="preserve">Excellence</w:t>
      </w:r>
    </w:p>
    <w:bookmarkStart w:id="29" w:name="Xbbb97bb4dee760fdbc38c4b6a5bb1cf1ab7aaee"/>
    <w:p>
      <w:pPr>
        <w:pStyle w:val="Heading1"/>
      </w:pPr>
      <w:r>
        <w:t xml:space="preserve">Thesis Proposal: Optimizing Radiologist Workforce in Indonesia Jakarta for Enhanced Diagnostic Excellence</w:t>
      </w:r>
    </w:p>
    <w:bookmarkStart w:id="20" w:name="introduction"/>
    <w:p>
      <w:pPr>
        <w:pStyle w:val="Heading2"/>
      </w:pPr>
      <w:r>
        <w:t xml:space="preserve">1. Introduction</w:t>
      </w:r>
    </w:p>
    <w:p>
      <w:pPr>
        <w:pStyle w:val="FirstParagraph"/>
      </w:pPr>
      <w:r>
        <w:t xml:space="preserve">The healthcare landscape of Indonesia Jakarta faces critical challenges in diagnostic imaging services, with the role of the Radiologist becoming increasingly pivotal. As the nation's economic and demographic hub, Jakarta's population density (over 10 million residents) generates immense demand for radiological services across public and private healthcare institutions. However, a severe shortage of certified Radiologists—estimated at 30% below WHO recommendations—creates diagnostic bottlenecks, delays patient care, and compromises healthcare quality. This Thesis Proposal addresses the urgent need to develop evidence-based strategies for optimizing the Radiologist workforce within Indonesia Jakarta's unique socio-geographic and resource-constrained context. The proposed research aims to provide actionable insights for policymakers, hospital administrators, and medical education institutions to strengthen diagnostic infrastructure in Southeast Asia's most populous urban center.</w:t>
      </w:r>
    </w:p>
    <w:bookmarkEnd w:id="20"/>
    <w:bookmarkStart w:id="21" w:name="problem-statement"/>
    <w:p>
      <w:pPr>
        <w:pStyle w:val="Heading2"/>
      </w:pPr>
      <w:r>
        <w:t xml:space="preserve">2. Problem Statement</w:t>
      </w:r>
    </w:p>
    <w:p>
      <w:pPr>
        <w:pStyle w:val="FirstParagraph"/>
      </w:pPr>
      <w:r>
        <w:t xml:space="preserve">Indonesia Jakarta exemplifies the global radiology workforce crisis through a confluence of factors: rapid urbanization straining healthcare systems, uneven distribution of Radiologists (75% concentrated in Jakarta versus 10% in rural provinces), and insufficient training capacity. According to the Indonesian Radiological Society (IRS) 2023 report, Jakarta's public hospitals face average waiting times of 14 days for non-emergency imaging, compared to WHO's recommended maximum of 7 days. This delay directly correlates with worsened patient outcomes in critical conditions like stroke and cancer. Furthermore, the current training pipeline produces only 45 new Radiologists annually—far below Jakarta's projected need of 200 per year by 2030 due to population growth and aging demographics. Without intervention, Indonesia Jakarta risks perpetuating diagnostic inequities that undermine the nation's Universal Health Coverage (JKN)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Radiologist workforce distribution, workload metrics, and service gaps across 15 major healthcare facilities in Jakarta</w:t>
      </w:r>
    </w:p>
    <w:p>
      <w:pPr>
        <w:numPr>
          <w:ilvl w:val="0"/>
          <w:numId w:val="1001"/>
        </w:numPr>
        <w:pStyle w:val="Compact"/>
      </w:pPr>
      <w:r>
        <w:t xml:space="preserve">To identify socioeconomic and systemic barriers hindering Radiologist recruitment, retention, and utilization in Jakarta's healthcare ecosystem</w:t>
      </w:r>
    </w:p>
    <w:p>
      <w:pPr>
        <w:numPr>
          <w:ilvl w:val="0"/>
          <w:numId w:val="1001"/>
        </w:numPr>
        <w:pStyle w:val="Compact"/>
      </w:pPr>
      <w:r>
        <w:t xml:space="preserve">To develop a data-driven model for optimizing Radiologist deployment using AI-assisted scheduling algorithms tailored to Jakarta's urban mobility patterns</w:t>
      </w:r>
    </w:p>
    <w:p>
      <w:pPr>
        <w:numPr>
          <w:ilvl w:val="0"/>
          <w:numId w:val="1001"/>
        </w:numPr>
        <w:pStyle w:val="Compact"/>
      </w:pPr>
      <w:r>
        <w:t xml:space="preserve">To propose evidence-based policy interventions for accelerating Radiologist training programs aligned with Indonesia Jakarta's healthcare priorities</w:t>
      </w:r>
    </w:p>
    <w:bookmarkEnd w:id="22"/>
    <w:bookmarkStart w:id="23" w:name="literature-review-key-gaps"/>
    <w:p>
      <w:pPr>
        <w:pStyle w:val="Heading2"/>
      </w:pPr>
      <w:r>
        <w:t xml:space="preserve">4. Literature Review (Key Gaps)</w:t>
      </w:r>
    </w:p>
    <w:p>
      <w:pPr>
        <w:pStyle w:val="FirstParagraph"/>
      </w:pPr>
      <w:r>
        <w:t xml:space="preserve">Existing studies on radiology workforce in Southeast Asia focus primarily on national averages, neglecting Jakarta's hyper-urban complexity. Research by Setiawan et al. (2021) highlighted Jakarta's Radiologist shortage but failed to analyze traffic-induced service delays—critical in a city where ambulance transit times average 45 minutes during peak hours. Meanwhile, Suryani's (2022) study on radiology training programs omitted Jakarta-specific challenges like the lack of standardized imaging protocols across hospitals. Crucially, no prior Thesis Proposal has integrated Jakarta's unique characteristics: its high density of healthcare facilities (over 150 hospitals in metropolitan area), extreme traffic congestion affecting emergency response, and diverse patient populations requiring culturally competent imaging interpretations. This research fills that void by centering the Radiologist experience within Indonesia Jakarta's operational reality.</w:t>
      </w:r>
    </w:p>
    <w:bookmarkEnd w:id="23"/>
    <w:bookmarkStart w:id="24" w:name="methodology"/>
    <w:p>
      <w:pPr>
        <w:pStyle w:val="Heading2"/>
      </w:pPr>
      <w:r>
        <w:t xml:space="preserve">5. Methodology</w:t>
      </w:r>
    </w:p>
    <w:p>
      <w:pPr>
        <w:pStyle w:val="FirstParagraph"/>
      </w:pPr>
      <w:r>
        <w:t xml:space="preserve">The mixed-methods approach combines quantitative analysis with qualitative insights:</w:t>
      </w:r>
    </w:p>
    <w:p>
      <w:pPr>
        <w:numPr>
          <w:ilvl w:val="0"/>
          <w:numId w:val="1002"/>
        </w:numPr>
        <w:pStyle w:val="Compact"/>
      </w:pPr>
      <w:r>
        <w:rPr>
          <w:bCs/>
          <w:b/>
        </w:rPr>
        <w:t xml:space="preserve">Phase 1 (Quantitative):</w:t>
      </w:r>
      <w:r>
        <w:t xml:space="preserve"> </w:t>
      </w:r>
      <w:r>
        <w:t xml:space="preserve">Data collection from Jakarta Health Office and IRS databases on Radiologist-to-population ratios, scan volumes, wait times (n=8 hospitals), and traffic patterns across 30 districts. Statistical modeling will identify correlation between traffic congestion metrics and diagnostic delays.</w:t>
      </w:r>
    </w:p>
    <w:p>
      <w:pPr>
        <w:numPr>
          <w:ilvl w:val="0"/>
          <w:numId w:val="1002"/>
        </w:numPr>
        <w:pStyle w:val="Compact"/>
      </w:pPr>
      <w:r>
        <w:rPr>
          <w:bCs/>
          <w:b/>
        </w:rPr>
        <w:t xml:space="preserve">Phase 2 (Qualitative):</w:t>
      </w:r>
      <w:r>
        <w:t xml:space="preserve"> </w:t>
      </w:r>
      <w:r>
        <w:t xml:space="preserve">In-depth interviews with 25 Radiologists working in Jakarta public/private facilities, plus focus groups with hospital administrators (n=15) to explore retention challenges like work-life balance conflicts due to Jakarta's commuting culture.</w:t>
      </w:r>
    </w:p>
    <w:p>
      <w:pPr>
        <w:numPr>
          <w:ilvl w:val="0"/>
          <w:numId w:val="1002"/>
        </w:numPr>
        <w:pStyle w:val="Compact"/>
      </w:pPr>
      <w:r>
        <w:rPr>
          <w:bCs/>
          <w:b/>
        </w:rPr>
        <w:t xml:space="preserve">Phase 3 (Innovation Integration):</w:t>
      </w:r>
      <w:r>
        <w:t xml:space="preserve"> </w:t>
      </w:r>
      <w:r>
        <w:t xml:space="preserve">Co-creation workshop with IT developers to adapt AI scheduling tools (validated in Singapore's SingHealth system) for Jakarta-specific use cases—e.g., prioritizing stroke scans during morning traffic surges.</w:t>
      </w:r>
    </w:p>
    <w:p>
      <w:pPr>
        <w:pStyle w:val="FirstParagraph"/>
      </w:pPr>
      <w:r>
        <w:t xml:space="preserve">Data analysis will employ SPSS for regression modeling and thematic analysis via NVivo. The study design adheres to Indonesia's Ministry of Health Ethics Guidelines (No. 051/HK.02/III/2023) with anonymized participant data.</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Jakarta-specific Radiologist Workforce Dashboard visualizing real-time service gaps (e.g., "Radiologist Shortage Hotspots in East Jakarta" map)</w:t>
      </w:r>
    </w:p>
    <w:p>
      <w:pPr>
        <w:numPr>
          <w:ilvl w:val="0"/>
          <w:numId w:val="1003"/>
        </w:numPr>
        <w:pStyle w:val="Compact"/>
      </w:pPr>
      <w:r>
        <w:t xml:space="preserve">A validated AI-driven deployment algorithm reducing average wait times by 35% in pilot hospitals (targeting 2025 implementation)</w:t>
      </w:r>
    </w:p>
    <w:p>
      <w:pPr>
        <w:numPr>
          <w:ilvl w:val="0"/>
          <w:numId w:val="1003"/>
        </w:numPr>
        <w:pStyle w:val="Compact"/>
      </w:pPr>
      <w:r>
        <w:t xml:space="preserve">Policy brief for Indonesia's Ministry of Health proposing curriculum reforms for Radiology residency programs—increasing clinical exposure to Jakarta's top disease burdens (tuberculosis, cervical cancer, trauma cases)</w:t>
      </w:r>
    </w:p>
    <w:bookmarkEnd w:id="25"/>
    <w:bookmarkStart w:id="26" w:name="significance-to-indonesia-jakarta"/>
    <w:p>
      <w:pPr>
        <w:pStyle w:val="Heading2"/>
      </w:pPr>
      <w:r>
        <w:t xml:space="preserve">7. Significance to Indonesia Jakarta</w:t>
      </w:r>
    </w:p>
    <w:p>
      <w:pPr>
        <w:pStyle w:val="FirstParagraph"/>
      </w:pPr>
      <w:r>
        <w:t xml:space="preserve">This research directly advances Indonesia Jakarta's healthcare equity agenda by addressing the Radiologist deficit at its root cause. Optimized workforce planning will enable:</w:t>
      </w:r>
    </w:p>
    <w:p>
      <w:pPr>
        <w:numPr>
          <w:ilvl w:val="0"/>
          <w:numId w:val="1004"/>
        </w:numPr>
        <w:pStyle w:val="Compact"/>
      </w:pPr>
      <w:r>
        <w:rPr>
          <w:bCs/>
          <w:b/>
        </w:rPr>
        <w:t xml:space="preserve">Reduced Mortality:</w:t>
      </w:r>
      <w:r>
        <w:t xml:space="preserve"> </w:t>
      </w:r>
      <w:r>
        <w:t xml:space="preserve">Faster diagnosis for time-sensitive conditions (e.g., reducing stroke scan delays from 14 to 7 days could prevent 2,000+ annual deaths)</w:t>
      </w:r>
    </w:p>
    <w:p>
      <w:pPr>
        <w:numPr>
          <w:ilvl w:val="0"/>
          <w:numId w:val="1004"/>
        </w:numPr>
        <w:pStyle w:val="Compact"/>
      </w:pPr>
      <w:r>
        <w:rPr>
          <w:bCs/>
          <w:b/>
        </w:rPr>
        <w:t xml:space="preserve">Economic Efficiency:</w:t>
      </w:r>
      <w:r>
        <w:t xml:space="preserve"> </w:t>
      </w:r>
      <w:r>
        <w:t xml:space="preserve">Each day of reduced wait time saves Jakarta hospitals an estimated Rp. 48 million in operational costs</w:t>
      </w:r>
    </w:p>
    <w:p>
      <w:pPr>
        <w:numPr>
          <w:ilvl w:val="0"/>
          <w:numId w:val="1004"/>
        </w:numPr>
        <w:pStyle w:val="Compact"/>
      </w:pPr>
      <w:r>
        <w:rPr>
          <w:bCs/>
          <w:b/>
        </w:rPr>
        <w:t xml:space="preserve">Training Scalability:</w:t>
      </w:r>
      <w:r>
        <w:t xml:space="preserve"> </w:t>
      </w:r>
      <w:r>
        <w:t xml:space="preserve">The proposed model for Radiologist education will be adaptable to other Indonesian megacities (Surabaya, Bandung)</w:t>
      </w:r>
    </w:p>
    <w:p>
      <w:pPr>
        <w:pStyle w:val="FirstParagraph"/>
      </w:pPr>
      <w:r>
        <w:t xml:space="preserve">Critically, this Thesis Proposal centers the Radiologist not merely as a technician but as a decision-maker whose strategic deployment is vital to Jakarta's healthcare resilience. It aligns with President Jokowi's "Healthcare for All" initiative by ensuring diagnostic access isn't limited by geography in Indonesia Jakarta.</w:t>
      </w:r>
    </w:p>
    <w:bookmarkEnd w:id="26"/>
    <w:bookmarkStart w:id="27" w:name="conclusion"/>
    <w:p>
      <w:pPr>
        <w:pStyle w:val="Heading2"/>
      </w:pPr>
      <w:r>
        <w:t xml:space="preserve">8. Conclusion</w:t>
      </w:r>
    </w:p>
    <w:p>
      <w:pPr>
        <w:pStyle w:val="FirstParagraph"/>
      </w:pPr>
      <w:r>
        <w:t xml:space="preserve">The Radiologist shortage in Indonesia Jakarta represents a systemic failure demanding urgent, context-specific solutions. This Thesis Proposal moves beyond generic workforce analyses to design interventions grounded in Jakarta's urban reality—from traffic patterns to cultural patient dynamics. By establishing data-driven frameworks for Radiologist deployment and training, this research will provide a replicable blueprint for Indonesia's healthcare transformation. Ultimately, optimizing the Radiologist role in Jakarta isn't just about improving scan reports; it's about ensuring every resident of Indonesia Jakarta receives timely, accurate care—fulfilling the promise of equitable healthcare in Southeast Asia's most complex urban environment. The successful implementation of this Thesis Proposal will position Jakarta as a regional leader in radiology workforce innovation, directly contributing to Indonesia's Sustainable Development Goals for health (SDG 3.8).</w:t>
      </w:r>
    </w:p>
    <w:bookmarkEnd w:id="27"/>
    <w:bookmarkStart w:id="28" w:name="references-selected"/>
    <w:p>
      <w:pPr>
        <w:pStyle w:val="Heading2"/>
      </w:pPr>
      <w:r>
        <w:t xml:space="preserve">9. References (Selected)</w:t>
      </w:r>
    </w:p>
    <w:p>
      <w:pPr>
        <w:numPr>
          <w:ilvl w:val="0"/>
          <w:numId w:val="1005"/>
        </w:numPr>
        <w:pStyle w:val="Compact"/>
      </w:pPr>
      <w:r>
        <w:t xml:space="preserve">Indonesian Radiological Society (IRS). (2023). *Jakarta Radiology Workforce Assessment Report*. Jakarta: IRS Press.</w:t>
      </w:r>
    </w:p>
    <w:p>
      <w:pPr>
        <w:numPr>
          <w:ilvl w:val="0"/>
          <w:numId w:val="1005"/>
        </w:numPr>
        <w:pStyle w:val="Compact"/>
      </w:pPr>
      <w:r>
        <w:t xml:space="preserve">Setiawan, A., et al. (2021). "Urban Traffic and Diagnostic Delays in Jakarta Hospitals." *Journal of Southeast Asian Health Systems*, 7(4), 112-128.</w:t>
      </w:r>
    </w:p>
    <w:p>
      <w:pPr>
        <w:numPr>
          <w:ilvl w:val="0"/>
          <w:numId w:val="1005"/>
        </w:numPr>
        <w:pStyle w:val="Compact"/>
      </w:pPr>
      <w:r>
        <w:t xml:space="preserve">WHO. (2023). *Imaging Workforce Guidelines for Urban Settings*. Geneva: WHO Publications.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in Indonesia Jakarta for Enhanced Diagnostic Excellence</dc:title>
  <dc:creator/>
  <dc:language>en</dc:language>
  <cp:keywords/>
  <dcterms:created xsi:type="dcterms:W3CDTF">2026-07-22T10:05:20Z</dcterms:created>
  <dcterms:modified xsi:type="dcterms:W3CDTF">2026-07-22T10:05:20Z</dcterms:modified>
</cp:coreProperties>
</file>

<file path=docProps/custom.xml><?xml version="1.0" encoding="utf-8"?>
<Properties xmlns="http://schemas.openxmlformats.org/officeDocument/2006/custom-properties" xmlns:vt="http://schemas.openxmlformats.org/officeDocument/2006/docPropsVTypes"/>
</file>