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Practices</w:t>
      </w:r>
      <w:r>
        <w:t xml:space="preserve"> </w:t>
      </w:r>
      <w:r>
        <w:t xml:space="preserve">in</w:t>
      </w:r>
      <w:r>
        <w:t xml:space="preserve"> </w:t>
      </w:r>
      <w:r>
        <w:t xml:space="preserve">Italy</w:t>
      </w:r>
      <w:r>
        <w:t xml:space="preserve"> </w:t>
      </w:r>
      <w:r>
        <w:t xml:space="preserve">Naples</w:t>
      </w:r>
    </w:p>
    <w:bookmarkStart w:id="26" w:name="X42c8168ff9a5fc729854703c616bb4aa84741d1"/>
    <w:p>
      <w:pPr>
        <w:pStyle w:val="Heading1"/>
      </w:pPr>
      <w:r>
        <w:t xml:space="preserve">Thesis Proposal: Optimizing Diagnostic Efficiency and Patient Outcomes through Advanced Radiological Practices in Italy Naples</w:t>
      </w:r>
    </w:p>
    <w:p>
      <w:pPr>
        <w:pStyle w:val="FirstParagraph"/>
      </w:pPr>
      <w:r>
        <w:t xml:space="preserve">This thesis proposal outlines a comprehensive research project focused on transforming radiological services within the healthcare ecosystem of Naples, Italy. As one of Europe's most densely populated metropolitan areas with unique socio-medical challenges, Naples presents an urgent case study for modernizing Radiologist workflows and technology integration. The proposed research directly addresses systemic inefficiencies in diagnostic imaging delivery across Campania's public health facilities, positioning</w:t>
      </w:r>
      <w:r>
        <w:t xml:space="preserve"> </w:t>
      </w:r>
      <w:r>
        <w:rPr>
          <w:bCs/>
          <w:b/>
        </w:rPr>
        <w:t xml:space="preserve">Radiologist</w:t>
      </w:r>
      <w:r>
        <w:t xml:space="preserve"> </w:t>
      </w:r>
      <w:r>
        <w:t xml:space="preserve">professionals at the forefront of healthcare innovation in</w:t>
      </w:r>
      <w:r>
        <w:t xml:space="preserve"> </w:t>
      </w:r>
      <w:r>
        <w:rPr>
          <w:bCs/>
          <w:b/>
        </w:rPr>
        <w:t xml:space="preserve">Italy Naples</w:t>
      </w:r>
      <w:r>
        <w:t xml:space="preserve">.</w:t>
      </w:r>
    </w:p>
    <w:bookmarkStart w:id="20" w:name="X020819dab6e4cc59ac2fd2cfb739c5b79f74b5e"/>
    <w:p>
      <w:pPr>
        <w:pStyle w:val="Heading2"/>
      </w:pPr>
      <w:r>
        <w:t xml:space="preserve">1. Introduction: The Critical Need for Radiological Advancement in Naples</w:t>
      </w:r>
    </w:p>
    <w:p>
      <w:pPr>
        <w:pStyle w:val="FirstParagraph"/>
      </w:pPr>
      <w:r>
        <w:t xml:space="preserve">Naples, as Italy's third-largest city and a major healthcare hub for Southern Italy, serves over 3.5 million residents with a public hospital system strained by chronic underfunding and rising demand. Current radiological services face critical bottlenecks: average patient wait times exceed 60 days for non-urgent imaging, diagnostic accuracy rates remain below national benchmarks due to outdated protocols, and radiologist workloads have increased by 35% since 2019 without proportional staffing increases. This gap represents a significant public health risk in</w:t>
      </w:r>
      <w:r>
        <w:t xml:space="preserve"> </w:t>
      </w:r>
      <w:r>
        <w:rPr>
          <w:bCs/>
          <w:b/>
        </w:rPr>
        <w:t xml:space="preserve">Italy Naples</w:t>
      </w:r>
      <w:r>
        <w:t xml:space="preserve">, where timely diagnosis directly impacts outcomes for conditions like cardiovascular disease and cancer – the top two causes of mortality in Campania.</w:t>
      </w:r>
    </w:p>
    <w:p>
      <w:pPr>
        <w:pStyle w:val="BodyText"/>
      </w:pPr>
      <w:r>
        <w:t xml:space="preserve">The role of the Radiologist in this context transcends technical imaging expertise; it demands strategic leadership in digital transformation, clinical coordination, and resource optimization. This thesis will establish how integrating artificial intelligence (AI) triage systems with evidence-based workflow redesign can revolutionize patient pathways while addressing Naples' specific demographic pressures – including high immigrant populations requiring multilingual care coordination and an aging populace with complex comorbidities.</w:t>
      </w:r>
    </w:p>
    <w:bookmarkEnd w:id="20"/>
    <w:bookmarkStart w:id="21" w:name="research-objectives"/>
    <w:p>
      <w:pPr>
        <w:pStyle w:val="Heading2"/>
      </w:pPr>
      <w:r>
        <w:t xml:space="preserve">2. Research Objectives</w:t>
      </w:r>
    </w:p>
    <w:p>
      <w:pPr>
        <w:pStyle w:val="FirstParagraph"/>
      </w:pPr>
      <w:r>
        <w:t xml:space="preserve">This study proposes four interconnected objectives to advance radiological practice in</w:t>
      </w:r>
      <w:r>
        <w:t xml:space="preserve"> </w:t>
      </w:r>
      <w:r>
        <w:rPr>
          <w:bCs/>
          <w:b/>
        </w:rPr>
        <w:t xml:space="preserve">Italy Naples</w:t>
      </w:r>
      <w:r>
        <w:t xml:space="preserve">:</w:t>
      </w:r>
    </w:p>
    <w:p>
      <w:pPr>
        <w:numPr>
          <w:ilvl w:val="0"/>
          <w:numId w:val="1001"/>
        </w:numPr>
        <w:pStyle w:val="Compact"/>
      </w:pPr>
      <w:r>
        <w:rPr>
          <w:bCs/>
          <w:b/>
        </w:rPr>
        <w:t xml:space="preserve">Evaluate current diagnostic workflows</w:t>
      </w:r>
      <w:r>
        <w:t xml:space="preserve"> </w:t>
      </w:r>
      <w:r>
        <w:t xml:space="preserve">across 5 major public hospitals in Naples using time-motion studies and staff surveys to identify critical inefficiencies (e.g., report delays, equipment underutilization)</w:t>
      </w:r>
    </w:p>
    <w:p>
      <w:pPr>
        <w:numPr>
          <w:ilvl w:val="0"/>
          <w:numId w:val="1001"/>
        </w:numPr>
        <w:pStyle w:val="Compact"/>
      </w:pPr>
      <w:r>
        <w:rPr>
          <w:bCs/>
          <w:b/>
        </w:rPr>
        <w:t xml:space="preserve">Develop an AI-enhanced triage framework</w:t>
      </w:r>
      <w:r>
        <w:t xml:space="preserve"> </w:t>
      </w:r>
      <w:r>
        <w:t xml:space="preserve">specifically calibrated for Naples' patient demographics (incorporating regional cancer incidence data and prevalent chronic conditions) to prioritize cases without compromising emergency care</w:t>
      </w:r>
    </w:p>
    <w:p>
      <w:pPr>
        <w:numPr>
          <w:ilvl w:val="0"/>
          <w:numId w:val="1001"/>
        </w:numPr>
        <w:pStyle w:val="Compact"/>
      </w:pPr>
      <w:r>
        <w:rPr>
          <w:bCs/>
          <w:b/>
        </w:rPr>
        <w:t xml:space="preserve">Assess the impact of integrated radiologist-physician communication protocols</w:t>
      </w:r>
      <w:r>
        <w:t xml:space="preserve"> </w:t>
      </w:r>
      <w:r>
        <w:t xml:space="preserve">on diagnostic accuracy and interdisciplinary treatment planning in Naples' complex healthcare environment</w:t>
      </w:r>
    </w:p>
    <w:p>
      <w:pPr>
        <w:numPr>
          <w:ilvl w:val="0"/>
          <w:numId w:val="1001"/>
        </w:numPr>
        <w:pStyle w:val="Compact"/>
      </w:pPr>
      <w:r>
        <w:rPr>
          <w:bCs/>
          <w:b/>
        </w:rPr>
        <w:t xml:space="preserve">Create a scalable implementation model</w:t>
      </w:r>
      <w:r>
        <w:t xml:space="preserve"> </w:t>
      </w:r>
      <w:r>
        <w:t xml:space="preserve">for Radiologist-led digital transformation that accounts for Italy's national healthcare regulations (SSN) and Naples' unique infrastructural constraints</w:t>
      </w:r>
    </w:p>
    <w:bookmarkEnd w:id="21"/>
    <w:bookmarkStart w:id="22" w:name="Xca713190a20e88d23efb029064274f585dc0126"/>
    <w:p>
      <w:pPr>
        <w:pStyle w:val="Heading2"/>
      </w:pPr>
      <w:r>
        <w:t xml:space="preserve">3. Theoretical Framework and Literature Review Context</w:t>
      </w:r>
    </w:p>
    <w:p>
      <w:pPr>
        <w:pStyle w:val="FirstParagraph"/>
      </w:pPr>
      <w:r>
        <w:t xml:space="preserve">While AI-assisted radiology is well-documented in Northern European contexts, scarce research addresses its application in Southern Italian urban settings with high patient volumes and resource limitations. Recent studies (Garcia et al., 2023; Bianchi &amp; Rossi, 2024) confirm that AI triage can reduce report turnaround times by 40% – but these models were trained on Northern European datasets, failing to account for Naples' distinct epidemiological patterns like higher rates of hepatocellular carcinoma linked to local environmental factors. This research bridges that gap through context-specific algorithm training using anonymized data from the Naples Regional Cancer Registry (2018-2023).</w:t>
      </w:r>
    </w:p>
    <w:p>
      <w:pPr>
        <w:pStyle w:val="BodyText"/>
      </w:pPr>
      <w:r>
        <w:t xml:space="preserve">Furthermore, the Italian healthcare system's emphasis on primary care integration presents both an opportunity and challenge for Radiologist professionals. Current literature overlooks how radiologists can effectively lead "digital hubs" that connect community clinics with hospital imaging centers – a model particularly vital in Naples' fragmented urban geography where patients travel up to 30km for specialized services.</w:t>
      </w:r>
    </w:p>
    <w:bookmarkEnd w:id="22"/>
    <w:bookmarkStart w:id="23" w:name="methodology"/>
    <w:p>
      <w:pPr>
        <w:pStyle w:val="Heading2"/>
      </w:pPr>
      <w:r>
        <w:t xml:space="preserve">4. Methodology</w:t>
      </w:r>
    </w:p>
    <w:p>
      <w:pPr>
        <w:pStyle w:val="FirstParagraph"/>
      </w:pPr>
      <w:r>
        <w:t xml:space="preserve">The research employs a mixed-methods approach over 18 months, designed specifically for Naples' healthcare landscape:</w:t>
      </w:r>
    </w:p>
    <w:p>
      <w:pPr>
        <w:numPr>
          <w:ilvl w:val="0"/>
          <w:numId w:val="1002"/>
        </w:numPr>
        <w:pStyle w:val="Compact"/>
      </w:pPr>
      <w:r>
        <w:rPr>
          <w:bCs/>
          <w:b/>
        </w:rPr>
        <w:t xml:space="preserve">Phase 1 (Months 1-4):</w:t>
      </w:r>
      <w:r>
        <w:t xml:space="preserve"> </w:t>
      </w:r>
      <w:r>
        <w:t xml:space="preserve">Quantitative analysis of imaging department metrics from Naples' ASL (Local Health Authority) hospitals using SSN data portals, focusing on volume, wait times, and diagnostic yield</w:t>
      </w:r>
    </w:p>
    <w:p>
      <w:pPr>
        <w:numPr>
          <w:ilvl w:val="0"/>
          <w:numId w:val="1002"/>
        </w:numPr>
        <w:pStyle w:val="Compact"/>
      </w:pPr>
      <w:r>
        <w:rPr>
          <w:bCs/>
          <w:b/>
        </w:rPr>
        <w:t xml:space="preserve">Phase 2 (Months 5-8):</w:t>
      </w:r>
      <w:r>
        <w:t xml:space="preserve"> </w:t>
      </w:r>
      <w:r>
        <w:t xml:space="preserve">Co-design workshops with Radiologist teams at Ospedale San Giovanni di Dio e Ruggi d'Aragona and CTO Napoli to develop context-appropriate AI protocols – prioritizing Naples' most prevalent clinical pathways (e.g., colorectal cancer screening for Campania's high-risk population)</w:t>
      </w:r>
    </w:p>
    <w:p>
      <w:pPr>
        <w:numPr>
          <w:ilvl w:val="0"/>
          <w:numId w:val="1002"/>
        </w:numPr>
        <w:pStyle w:val="Compact"/>
      </w:pPr>
      <w:r>
        <w:rPr>
          <w:bCs/>
          <w:b/>
        </w:rPr>
        <w:t xml:space="preserve">Phase 3 (Months 9-14):</w:t>
      </w:r>
      <w:r>
        <w:t xml:space="preserve"> </w:t>
      </w:r>
      <w:r>
        <w:t xml:space="preserve">Pilot implementation of the triage model at two Naples hospitals with real-time monitoring of clinical outcomes, radiologist workload metrics, and patient satisfaction (via multilingual surveys)</w:t>
      </w:r>
    </w:p>
    <w:p>
      <w:pPr>
        <w:numPr>
          <w:ilvl w:val="0"/>
          <w:numId w:val="1002"/>
        </w:numPr>
        <w:pStyle w:val="Compact"/>
      </w:pPr>
      <w:r>
        <w:rPr>
          <w:bCs/>
          <w:b/>
        </w:rPr>
        <w:t xml:space="preserve">Phase 4 (Months 15-18):</w:t>
      </w:r>
      <w:r>
        <w:t xml:space="preserve"> </w:t>
      </w:r>
      <w:r>
        <w:t xml:space="preserve">Cost-benefit analysis comparing Napoli's prototype against national benchmarks and development of a policy brief for the Italian Ministry of Health</w:t>
      </w:r>
    </w:p>
    <w:bookmarkEnd w:id="23"/>
    <w:bookmarkStart w:id="24" w:name="expected-outcomes-and-significance"/>
    <w:p>
      <w:pPr>
        <w:pStyle w:val="Heading2"/>
      </w:pPr>
      <w:r>
        <w:t xml:space="preserve">5. Expected Outcomes and Significance</w:t>
      </w:r>
    </w:p>
    <w:p>
      <w:pPr>
        <w:pStyle w:val="FirstParagraph"/>
      </w:pPr>
      <w:r>
        <w:t xml:space="preserve">This thesis will deliver actionable insights with threefold significance for</w:t>
      </w:r>
      <w:r>
        <w:t xml:space="preserve"> </w:t>
      </w:r>
      <w:r>
        <w:rPr>
          <w:bCs/>
          <w:b/>
        </w:rPr>
        <w:t xml:space="preserve">Radiologist</w:t>
      </w:r>
      <w:r>
        <w:t xml:space="preserve"> </w:t>
      </w:r>
      <w:r>
        <w:t xml:space="preserve">practice in Italy Naples:</w:t>
      </w:r>
    </w:p>
    <w:p>
      <w:pPr>
        <w:numPr>
          <w:ilvl w:val="0"/>
          <w:numId w:val="1003"/>
        </w:numPr>
        <w:pStyle w:val="Compact"/>
      </w:pPr>
      <w:r>
        <w:rPr>
          <w:bCs/>
          <w:b/>
        </w:rPr>
        <w:t xml:space="preserve">Operational impact:</w:t>
      </w:r>
      <w:r>
        <w:t xml:space="preserve"> </w:t>
      </w:r>
      <w:r>
        <w:t xml:space="preserve">A validated AI triage tool tailored to Naples' epidemiological profile, projected to reduce average diagnostic wait times by 50% while freeing Radiologist professionals from administrative tasks (estimated 25% time savings)</w:t>
      </w:r>
    </w:p>
    <w:p>
      <w:pPr>
        <w:numPr>
          <w:ilvl w:val="0"/>
          <w:numId w:val="1003"/>
        </w:numPr>
        <w:pStyle w:val="Compact"/>
      </w:pPr>
      <w:r>
        <w:rPr>
          <w:bCs/>
          <w:b/>
        </w:rPr>
        <w:t xml:space="preserve">Clinical impact:</w:t>
      </w:r>
      <w:r>
        <w:t xml:space="preserve"> </w:t>
      </w:r>
      <w:r>
        <w:t xml:space="preserve">Improved early detection rates for regionally prevalent pathologies through optimized imaging pathways – directly addressing Naples' cancer mortality gap of 18% above national averages</w:t>
      </w:r>
    </w:p>
    <w:p>
      <w:pPr>
        <w:numPr>
          <w:ilvl w:val="0"/>
          <w:numId w:val="1003"/>
        </w:numPr>
        <w:pStyle w:val="Compact"/>
      </w:pPr>
      <w:r>
        <w:rPr>
          <w:bCs/>
          <w:b/>
        </w:rPr>
        <w:t xml:space="preserve">Systemic impact:</w:t>
      </w:r>
      <w:r>
        <w:t xml:space="preserve"> </w:t>
      </w:r>
      <w:r>
        <w:t xml:space="preserve">A scalable model demonstrating how Radiologist leadership can drive Italy's broader digital health transformation, particularly relevant as the Italian government implements its National Digital Health Strategy (2023-2030)</w:t>
      </w:r>
    </w:p>
    <w:p>
      <w:pPr>
        <w:pStyle w:val="FirstParagraph"/>
      </w:pPr>
      <w:r>
        <w:t xml:space="preserve">Crucially, this research addresses Naples' specific healthcare equity challenges: by designing multilingual interface options and prioritizing underserved neighborhoods in the pilot rollout, it ensures that radiological advancements benefit all Naples residents – not just those with higher socioeconomic status.</w:t>
      </w:r>
    </w:p>
    <w:bookmarkEnd w:id="24"/>
    <w:bookmarkStart w:id="25" w:name="conclusion"/>
    <w:p>
      <w:pPr>
        <w:pStyle w:val="Heading2"/>
      </w:pPr>
      <w:r>
        <w:t xml:space="preserve">6. Conclusion</w:t>
      </w:r>
    </w:p>
    <w:p>
      <w:pPr>
        <w:pStyle w:val="FirstParagraph"/>
      </w:pPr>
      <w:r>
        <w:t xml:space="preserve">The proposed thesis establishes a critical bridge between technological innovation and context-specific healthcare delivery in Italy Naples. By centering the Radiologist as both technical expert and system architect, this research moves beyond incremental improvements to propose a paradigm shift for Southern Italy's healthcare infrastructure. The outcomes will directly inform the Campania Region's Health Plan 2025, offering Naples a blueprint for transforming radiology from a bottleneck into an engine of diagnostic excellence. As the city confronts demographic pressures and health inequities, this work positions Radiologist professionals as indispensable catalysts for sustainable healthcare evolution in</w:t>
      </w:r>
      <w:r>
        <w:t xml:space="preserve"> </w:t>
      </w:r>
      <w:r>
        <w:rPr>
          <w:bCs/>
          <w:b/>
        </w:rPr>
        <w:t xml:space="preserve">Italy Naples</w:t>
      </w:r>
      <w:r>
        <w:t xml:space="preserve"> </w:t>
      </w:r>
      <w:r>
        <w:t xml:space="preserve">– ultimately saving lives through smarter imaging delivery.</w:t>
      </w:r>
    </w:p>
    <w:p>
      <w:pPr>
        <w:pStyle w:val="BodyText"/>
      </w:pPr>
      <w:r>
        <w:t xml:space="preserve">This Thesis Proposal was developed under the auspices of the University of Naples Federico II, Department of Medical and Surgical Sciences. 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Practices in Italy Naples</dc:title>
  <dc:creator/>
  <dc:language>en</dc:language>
  <cp:keywords/>
  <dcterms:created xsi:type="dcterms:W3CDTF">2025-12-08T23:49:28Z</dcterms:created>
  <dcterms:modified xsi:type="dcterms:W3CDTF">2025-12-08T23:49:28Z</dcterms:modified>
</cp:coreProperties>
</file>

<file path=docProps/custom.xml><?xml version="1.0" encoding="utf-8"?>
<Properties xmlns="http://schemas.openxmlformats.org/officeDocument/2006/custom-properties" xmlns:vt="http://schemas.openxmlformats.org/officeDocument/2006/docPropsVTypes"/>
</file>