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Radiologist</w:t>
      </w:r>
      <w:r>
        <w:t xml:space="preserve"> </w:t>
      </w:r>
      <w:r>
        <w:t xml:space="preserve">Workforce</w:t>
      </w:r>
      <w:r>
        <w:t xml:space="preserve"> </w:t>
      </w:r>
      <w:r>
        <w:t xml:space="preserve">Management</w:t>
      </w:r>
      <w:r>
        <w:t xml:space="preserve"> </w:t>
      </w:r>
      <w:r>
        <w:t xml:space="preserve">in</w:t>
      </w:r>
      <w:r>
        <w:t xml:space="preserve"> </w:t>
      </w:r>
      <w:r>
        <w:t xml:space="preserve">Italy</w:t>
      </w:r>
      <w:r>
        <w:t xml:space="preserve"> </w:t>
      </w:r>
      <w:r>
        <w:t xml:space="preserve">Rome</w:t>
      </w:r>
    </w:p>
    <w:bookmarkStart w:id="29" w:name="X227914aeb2f04870e42faa29d7614ea523866f0"/>
    <w:p>
      <w:pPr>
        <w:pStyle w:val="Heading1"/>
      </w:pPr>
      <w:r>
        <w:t xml:space="preserve">Thesis Proposal: Strategic Workforce Optimization for Radiologists in Italy's Capital City, Rome</w:t>
      </w:r>
    </w:p>
    <w:bookmarkStart w:id="20" w:name="abstract"/>
    <w:p>
      <w:pPr>
        <w:pStyle w:val="Heading2"/>
      </w:pPr>
      <w:r>
        <w:t xml:space="preserve">Abstract</w:t>
      </w:r>
    </w:p>
    <w:p>
      <w:pPr>
        <w:pStyle w:val="FirstParagraph"/>
      </w:pPr>
      <w:r>
        <w:t xml:space="preserve">This Thesis Proposal addresses a critical gap in healthcare resource planning within the Italian National Health Service (SSN), with specific focus on the radiologist workforce deficit impacting diagnostic services across Rome. As Italy's capital and most populous urban center, Rome faces unique challenges in managing radiological infrastructure due to its dense population, historical medical facilities, and high influx of international patients. This study proposes a comprehensive analysis of current Radiologist staffing models in Rome's public hospitals (e.g., Sant'Andrea Hospital, Policlinico Umberto I), evaluating the impact of workforce shortages on diagnostic turnaround times, patient waitlists, and healthcare equity. The research aims to develop evidence-based recommendations for optimizing Radiologist deployment strategies tailored to Italy Rome's specific socio-geographical context. This Thesis Proposal is grounded in the urgent need to enhance radiological service delivery within a system where Radiologist availability directly correlates with timely cancer diagnosis and emergency care outcomes.</w:t>
      </w:r>
    </w:p>
    <w:bookmarkEnd w:id="20"/>
    <w:bookmarkStart w:id="21" w:name="Xff79b4b134a68022eb85d740ec7dd896ed2839a"/>
    <w:p>
      <w:pPr>
        <w:pStyle w:val="Heading2"/>
      </w:pPr>
      <w:r>
        <w:t xml:space="preserve">1. Introduction: The Critical Role of the Radiologist in Modern Italian Healthcare</w:t>
      </w:r>
    </w:p>
    <w:p>
      <w:pPr>
        <w:pStyle w:val="FirstParagraph"/>
      </w:pPr>
      <w:r>
        <w:t xml:space="preserve">In Italy, the Radiologist serves as a cornerstone of modern diagnostic medicine, pivotal for early disease detection (particularly oncological conditions), guiding therapeutic interventions, and managing acute emergencies. However, Italy faces a systemic shortage of Radiologists compared to other European nations. The national average stands at approximately 1.5 Radiologists per 100,000 inhabitants (OECD data), significantly below the recommended level for adequate service coverage. Rome, as the nation's political, cultural, and medical hub housing major teaching hospitals and a population exceeding 4 million residents plus millions of daily commuters and tourists, experiences this deficit acutely. The strain on Radiologist capacity within Rome’s healthcare network directly compromises the quality of care for citizens and visitors alike. This Thesis Proposal argues that sustainable solutions require Italy-specific research focused squarely on the operational realities confronting Radiologists in Rome, moving beyond generic European models to address local complexities.</w:t>
      </w:r>
    </w:p>
    <w:bookmarkEnd w:id="21"/>
    <w:bookmarkStart w:id="22" w:name="X577d4a7a6b201a30bf3e6548070d2902d0d4da4"/>
    <w:p>
      <w:pPr>
        <w:pStyle w:val="Heading2"/>
      </w:pPr>
      <w:r>
        <w:t xml:space="preserve">2. Problem Statement: Workforce Disparities and Systemic Strain in Rome</w:t>
      </w:r>
    </w:p>
    <w:p>
      <w:pPr>
        <w:pStyle w:val="FirstParagraph"/>
      </w:pPr>
      <w:r>
        <w:t xml:space="preserve">Current data from Italy’s National Institute of Health (Istituto Superiore di Sanità) reveals that Rome's public radiology departments operate at 130-150% of capacity during peak hours, resulting in average diagnostic wait times exceeding 25 days for non-urgent MRI/CT scans – well above the national target of 14 days. This backlog disproportionately affects vulnerable populations and those requiring timely oncological follow-ups. The situation is exacerbated by the aging Radiologist workforce in Rome's established hospitals, where a significant proportion are nearing retirement age without adequate younger staff recruitment pipelines. Furthermore, Rome's unique urban landscape – with historic hospital buildings often lacking modern radiology suite infrastructure – creates logistical bottlenecks that inefficiently utilize existing Radiologist time. This Thesis Proposal will rigorously analyze how these factors interconnect within the specific context of Italy Rome to create a crisis in radiological service delivery.</w:t>
      </w:r>
    </w:p>
    <w:bookmarkEnd w:id="22"/>
    <w:bookmarkStart w:id="23" w:name="research-objectives"/>
    <w:p>
      <w:pPr>
        <w:pStyle w:val="Heading2"/>
      </w:pPr>
      <w:r>
        <w:t xml:space="preserve">3. Research Objectives</w:t>
      </w:r>
    </w:p>
    <w:p>
      <w:pPr>
        <w:numPr>
          <w:ilvl w:val="0"/>
          <w:numId w:val="1001"/>
        </w:numPr>
        <w:pStyle w:val="Compact"/>
      </w:pPr>
      <w:r>
        <w:t xml:space="preserve">To quantify the current Radiologist-to-population ratio and workload distribution across public hospitals in Rome, comparing it against national SSN benchmarks and international best practices (e.g., Germany, UK).</w:t>
      </w:r>
    </w:p>
    <w:p>
      <w:pPr>
        <w:numPr>
          <w:ilvl w:val="0"/>
          <w:numId w:val="1001"/>
        </w:numPr>
        <w:pStyle w:val="Compact"/>
      </w:pPr>
      <w:r>
        <w:t xml:space="preserve">To assess the correlation between Radiologist staffing levels and key performance indicators: diagnostic turnaround time, patient waitlist duration, equipment utilization rates, and radiologist burnout metrics within Rome’s healthcare system.</w:t>
      </w:r>
    </w:p>
    <w:p>
      <w:pPr>
        <w:numPr>
          <w:ilvl w:val="0"/>
          <w:numId w:val="1001"/>
        </w:numPr>
        <w:pStyle w:val="Compact"/>
      </w:pPr>
      <w:r>
        <w:t xml:space="preserve">To identify location-specific barriers to optimal Radiologist deployment in Rome (e.g., legacy hospital infrastructure limitations, transportation constraints for staff/patients, tourism-related patient volume spikes).</w:t>
      </w:r>
    </w:p>
    <w:p>
      <w:pPr>
        <w:numPr>
          <w:ilvl w:val="0"/>
          <w:numId w:val="1001"/>
        </w:numPr>
        <w:pStyle w:val="Compact"/>
      </w:pPr>
      <w:r>
        <w:t xml:space="preserve">To develop a validated simulation model proposing an optimized Radiologist staffing and scheduling framework specifically for the Italy Rome urban healthcare network.</w:t>
      </w:r>
    </w:p>
    <w:bookmarkEnd w:id="23"/>
    <w:bookmarkStart w:id="24" w:name="Xb5a8a2153c55c88dcae1d813577a8f040af7106"/>
    <w:p>
      <w:pPr>
        <w:pStyle w:val="Heading2"/>
      </w:pPr>
      <w:r>
        <w:t xml:space="preserve">4. Literature Review: Gaps in Italy-Specific Radiology Workforce Analysis</w:t>
      </w:r>
    </w:p>
    <w:p>
      <w:pPr>
        <w:pStyle w:val="FirstParagraph"/>
      </w:pPr>
      <w:r>
        <w:t xml:space="preserve">While extensive research exists on radiology workforce planning globally, few studies focus exclusively on the Italian context, and even fewer zoom in on Rome’s unique challenges. International literature (e.g., studies by the European Society of Radiology) highlights tele-radiology as a potential solution but largely overlooks its feasibility within Italy's regulatory framework and Rome's specific infrastructural hurdles. Domestic Italian research (e.g., *Radiologia Medica*, 2021) often addresses national averages without granular urban analysis, failing to capture the acute strain in cities like Rome. Crucially, there is a notable absence of operational models that integrate Italy’s SSN reimbursement structures and Rome's distinct demographic pressures – such as the surge of foreign patients utilizing public services. This Thesis Proposal directly fills this critical gap by centering its methodology on Italy Rome.</w:t>
      </w:r>
    </w:p>
    <w:bookmarkEnd w:id="24"/>
    <w:bookmarkStart w:id="25" w:name="X6ccd22c380054684037ab6f16109381e5a73bf8"/>
    <w:p>
      <w:pPr>
        <w:pStyle w:val="Heading2"/>
      </w:pPr>
      <w:r>
        <w:t xml:space="preserve">5. Methodology: A Mixed-Methods Approach for Contextual Relevance</w:t>
      </w:r>
    </w:p>
    <w:p>
      <w:pPr>
        <w:pStyle w:val="FirstParagraph"/>
      </w:pPr>
      <w:r>
        <w:t xml:space="preserve">This research employs a sequential mixed-methods design to ensure findings are both statistically robust and deeply contextualized to the Radiologist experience in Italy Rome:</w:t>
      </w:r>
    </w:p>
    <w:p>
      <w:pPr>
        <w:numPr>
          <w:ilvl w:val="0"/>
          <w:numId w:val="1002"/>
        </w:numPr>
        <w:pStyle w:val="Compact"/>
      </w:pPr>
      <w:r>
        <w:rPr>
          <w:bCs/>
          <w:b/>
        </w:rPr>
        <w:t xml:space="preserve">Phase 1 (Quantitative):</w:t>
      </w:r>
      <w:r>
        <w:t xml:space="preserve"> </w:t>
      </w:r>
      <w:r>
        <w:t xml:space="preserve">Analysis of anonymized administrative data from 5 major public hospitals in Rome (2020-2023), including Radiologist hours worked, scan volumes, waitlist durations, and equipment utilization. Data will be correlated with patient demographics and diagnosis categories.</w:t>
      </w:r>
    </w:p>
    <w:p>
      <w:pPr>
        <w:numPr>
          <w:ilvl w:val="0"/>
          <w:numId w:val="1002"/>
        </w:numPr>
        <w:pStyle w:val="Compact"/>
      </w:pPr>
      <w:r>
        <w:rPr>
          <w:bCs/>
          <w:b/>
        </w:rPr>
        <w:t xml:space="preserve">Phase 2 (Qualitative):</w:t>
      </w:r>
      <w:r>
        <w:t xml:space="preserve"> </w:t>
      </w:r>
      <w:r>
        <w:t xml:space="preserve">Semi-structured interviews with 30+ key stakeholders – including Head Radiologists from Rome hospitals, SSN administrators (Agenzia Italiana del Farmaco), and radiology technicians – to explore operational pain points and perceived solutions.</w:t>
      </w:r>
    </w:p>
    <w:p>
      <w:pPr>
        <w:numPr>
          <w:ilvl w:val="0"/>
          <w:numId w:val="1002"/>
        </w:numPr>
        <w:pStyle w:val="Compact"/>
      </w:pPr>
      <w:r>
        <w:rPr>
          <w:bCs/>
          <w:b/>
        </w:rPr>
        <w:t xml:space="preserve">Phase 3 (Modeling):</w:t>
      </w:r>
      <w:r>
        <w:t xml:space="preserve"> </w:t>
      </w:r>
      <w:r>
        <w:t xml:space="preserve">Development of a discrete-event simulation model using data from Phases 1 &amp; 2 to test scenarios for optimizing Radiologist scheduling, staffing levels, and resource allocation specifically within Rome's hospital network constraints. The model will incorporate Italy’s healthcare financing rules.</w:t>
      </w:r>
    </w:p>
    <w:p>
      <w:pPr>
        <w:pStyle w:val="FirstParagraph"/>
      </w:pPr>
      <w:r>
        <w:t xml:space="preserve">All data collection will strictly adhere to Italian privacy laws (GDPR, Law 196/2003) and ethical approval from the University of Rome La Sapienza Ethics Committee.</w:t>
      </w:r>
    </w:p>
    <w:bookmarkEnd w:id="25"/>
    <w:bookmarkStart w:id="26" w:name="expected-significance-contribution"/>
    <w:p>
      <w:pPr>
        <w:pStyle w:val="Heading2"/>
      </w:pPr>
      <w:r>
        <w:t xml:space="preserve">6. Expected Significance &amp; Contribution</w:t>
      </w:r>
    </w:p>
    <w:p>
      <w:pPr>
        <w:pStyle w:val="FirstParagraph"/>
      </w:pPr>
      <w:r>
        <w:t xml:space="preserve">This Thesis Proposal promises significant contributions for Italy Rome's healthcare system. The proposed optimization model will provide concrete, actionable tools for hospital administrators and regional health authorities to alleviate Radiologist shortages in the capital city. By grounding the solution in Rome-specific data, it offers a replicable framework applicable to other major Italian urban centers facing similar strain. For the profession itself, understanding the precise nature of workload challenges faced by Radiologists in Italy Rome is vital for improving job satisfaction and retention – directly addressing burnout trends documented in recent *Giornale Italiano di Medicina di Laboratorio* studies. Ultimately, this research supports Italy’s national health goals (e.g., "Piano Nazionale Salute" 2023-2025) by enhancing diagnostic efficiency, reducing inequities in care access, and strengthening the foundational role of the Radiologist within the Italian healthcare ecosystem.</w:t>
      </w:r>
    </w:p>
    <w:bookmarkEnd w:id="26"/>
    <w:bookmarkStart w:id="27" w:name="timeline-feasibility"/>
    <w:p>
      <w:pPr>
        <w:pStyle w:val="Heading2"/>
      </w:pPr>
      <w:r>
        <w:t xml:space="preserve">7. Timeline &amp; Feasibility</w:t>
      </w:r>
    </w:p>
    <w:p>
      <w:pPr>
        <w:pStyle w:val="FirstParagraph"/>
      </w:pPr>
      <w:r>
        <w:t xml:space="preserve">The proposed research is feasible within a standard 18-month thesis timeline (starting Sept 2024). Key milestones include: Phase 1 data acquisition (Months 1-4), Phase 2 interviews (Months 5-7), Model development &amp; validation (Months 8-14), Thesis writing &amp; defense preparation (Months 15-18). Access to hospital data is secured through partnerships with Rome-based health authorities and the University’s clinical networks. The focus on Italy Rome ensures relevance, practical application, and strong alignment with local healthcare priorities.</w:t>
      </w:r>
    </w:p>
    <w:bookmarkEnd w:id="27"/>
    <w:bookmarkStart w:id="28" w:name="conclusion"/>
    <w:p>
      <w:pPr>
        <w:pStyle w:val="Heading2"/>
      </w:pPr>
      <w:r>
        <w:t xml:space="preserve">8. Conclusion</w:t>
      </w:r>
    </w:p>
    <w:p>
      <w:pPr>
        <w:pStyle w:val="FirstParagraph"/>
      </w:pPr>
      <w:r>
        <w:t xml:space="preserve">The escalating demand for high-quality diagnostic imaging in Italy Rome necessitates urgent, evidence-based interventions to stabilize the Radiologist workforce. This Thesis Proposal outlines a necessary investigation into the specific operational challenges confronting radiologists within Rome’s complex healthcare environment. By delivering tailored solutions grounded in local data and context, this research will directly contribute to improving patient outcomes, optimizing public health resource use, and reinforcing the indispensable role of the Radiologist across Italy's capital city. It is a critical step towards building a more resilient and responsive radiology service for all residents and visitors relying on Rome’s healthcare infrastructure.</w:t>
      </w:r>
    </w:p>
    <w:p>
      <w:pPr>
        <w:pStyle w:val="BodyText"/>
      </w:pPr>
      <w:r>
        <w:rPr>
          <w:bCs/>
          <w:b/>
        </w:rPr>
        <w:t xml:space="preserve">Word Count:</w:t>
      </w:r>
      <w:r>
        <w:t xml:space="preserve"> </w:t>
      </w:r>
      <w:r>
        <w:t xml:space="preserve">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Radiologist Workforce Management in Italy Rome</dc:title>
  <dc:creator/>
  <dc:language>en</dc:language>
  <cp:keywords/>
  <dcterms:created xsi:type="dcterms:W3CDTF">2026-05-30T23:39:19Z</dcterms:created>
  <dcterms:modified xsi:type="dcterms:W3CDTF">2026-05-30T23:39:19Z</dcterms:modified>
</cp:coreProperties>
</file>

<file path=docProps/custom.xml><?xml version="1.0" encoding="utf-8"?>
<Properties xmlns="http://schemas.openxmlformats.org/officeDocument/2006/custom-properties" xmlns:vt="http://schemas.openxmlformats.org/officeDocument/2006/docPropsVTypes"/>
</file>