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8b63843a022ca0c5e8160f62b1bb8998a162753"/>
    <w:p>
      <w:pPr>
        <w:pStyle w:val="Heading1"/>
      </w:pPr>
      <w:r>
        <w:t xml:space="preserve">Thesis Proposal: Enhancing Radiologist Services for Comprehensive Healthcare Delivery in Ivory Coast Abidjan</w:t>
      </w:r>
    </w:p>
    <w:bookmarkStart w:id="20" w:name="introduction"/>
    <w:p>
      <w:pPr>
        <w:pStyle w:val="Heading2"/>
      </w:pPr>
      <w:r>
        <w:t xml:space="preserve">1. Introduction</w:t>
      </w:r>
    </w:p>
    <w:p>
      <w:pPr>
        <w:pStyle w:val="FirstParagraph"/>
      </w:pPr>
      <w:r>
        <w:t xml:space="preserve">The healthcare landscape of the Republic of Côte d'Ivoire (Ivory Coast) faces significant challenges in diagnostic imaging accessibility, particularly within Abidjan, the nation's economic capital and largest urban center. With a population exceeding 6 million residents in Abidjan alone, the demand for timely and accurate radiological services has surged due to rising non-communicable diseases (NCDs), trauma cases, and infectious disease complications. This Thesis Proposal addresses a critical gap: the severe shortage of qualified Radiologist professionals in Ivory Coast Abidjan, which directly impedes early diagnosis, treatment efficacy, and patient outcomes across public and private healthcare facilities. As the cornerstone of modern diagnostic medicine, Radiologist services are indispensable for effective clinical decision-making – yet their scarcity in Abidjan creates systemic bottlenecks in the national healthcare continuum.</w:t>
      </w:r>
    </w:p>
    <w:bookmarkEnd w:id="20"/>
    <w:bookmarkStart w:id="21" w:name="problem-statement"/>
    <w:p>
      <w:pPr>
        <w:pStyle w:val="Heading2"/>
      </w:pPr>
      <w:r>
        <w:t xml:space="preserve">2. Problem Statement</w:t>
      </w:r>
    </w:p>
    <w:p>
      <w:pPr>
        <w:pStyle w:val="FirstParagraph"/>
      </w:pPr>
      <w:r>
        <w:t xml:space="preserve">Current data indicates that Ivory Coast Abidjan suffers from a stark deficit of Radiologist professionals, with approximately one Radiologist per 500,000 inhabitants – far below the World Health Organization's recommended ratio of one per 15,000. This scarcity manifests in multiple critical failures: diagnostic delays exceeding 3 weeks for cancer screenings, equipment underutilization due to lack of skilled operators (especially for advanced modalities like MRI and CT), and an alarming 65% of radiology departments operating with outdated technology. Consequently, patients with suspected cardiovascular diseases, oncological conditions, or complex trauma undergo prolonged waiting periods or seek costly medical tourism abroad. The absence of a robust Radiologist workforce in Ivory Coast Abidjan not only compromises individual patient care but also undermines public health initiatives targeting NCDs, which now account for 40% of national mortality.</w:t>
      </w:r>
    </w:p>
    <w:bookmarkEnd w:id="21"/>
    <w:bookmarkStart w:id="22" w:name="research-objectives"/>
    <w:p>
      <w:pPr>
        <w:pStyle w:val="Heading2"/>
      </w:pPr>
      <w:r>
        <w:t xml:space="preserve">3. Research Objectives</w:t>
      </w:r>
    </w:p>
    <w:p>
      <w:pPr>
        <w:pStyle w:val="FirstParagraph"/>
      </w:pPr>
      <w:r>
        <w:t xml:space="preserve">This Thesis Proposal outlines a threefold research framework to transform radiological service delivery in Ivory Coast Abidjan:</w:t>
      </w:r>
    </w:p>
    <w:p>
      <w:pPr>
        <w:numPr>
          <w:ilvl w:val="0"/>
          <w:numId w:val="1001"/>
        </w:numPr>
        <w:pStyle w:val="Compact"/>
      </w:pPr>
      <w:r>
        <w:rPr>
          <w:bCs/>
          <w:b/>
        </w:rPr>
        <w:t xml:space="preserve">Evaluate Current Capacity</w:t>
      </w:r>
      <w:r>
        <w:t xml:space="preserve">: Conduct a comprehensive audit of Radiologist staffing, equipment utilization rates, and diagnostic turnaround times across 15 major healthcare facilities (including teaching hospitals, regional centers, and private clinics) in Abidjan.</w:t>
      </w:r>
    </w:p>
    <w:p>
      <w:pPr>
        <w:numPr>
          <w:ilvl w:val="0"/>
          <w:numId w:val="1001"/>
        </w:numPr>
        <w:pStyle w:val="Compact"/>
      </w:pPr>
      <w:r>
        <w:rPr>
          <w:bCs/>
          <w:b/>
        </w:rPr>
        <w:t xml:space="preserve">Identify Systemic Barriers</w:t>
      </w:r>
      <w:r>
        <w:t xml:space="preserve">: Analyze socio-economic, educational, and infrastructural factors hindering Radiologist recruitment/retention through surveys of 200+ healthcare administrators and 50 practicing Radiologists (both local and expatriate).</w:t>
      </w:r>
    </w:p>
    <w:p>
      <w:pPr>
        <w:numPr>
          <w:ilvl w:val="0"/>
          <w:numId w:val="1001"/>
        </w:numPr>
        <w:pStyle w:val="Compact"/>
      </w:pPr>
      <w:r>
        <w:rPr>
          <w:bCs/>
          <w:b/>
        </w:rPr>
        <w:t xml:space="preserve">Propose Sustainable Solutions</w:t>
      </w:r>
      <w:r>
        <w:t xml:space="preserve">: Develop a scalable model for expanding Radiologist services including curriculum reforms for Ivorian medical schools, tele-radiology integration protocols, and public-private partnership frameworks tailored to Abidjan's urban healthcare ecosystem.</w:t>
      </w:r>
    </w:p>
    <w:bookmarkEnd w:id="22"/>
    <w:bookmarkStart w:id="23" w:name="significance-of-the-study"/>
    <w:p>
      <w:pPr>
        <w:pStyle w:val="Heading2"/>
      </w:pPr>
      <w:r>
        <w:t xml:space="preserve">4. Significance of the Study</w:t>
      </w:r>
    </w:p>
    <w:p>
      <w:pPr>
        <w:pStyle w:val="FirstParagraph"/>
      </w:pPr>
      <w:r>
        <w:t xml:space="preserve">The significance of this research extends beyond academic contribution to directly addressing a national health emergency in Ivory Coast Abidjan. A successful Thesis Proposal implementation will:</w:t>
      </w:r>
    </w:p>
    <w:p>
      <w:pPr>
        <w:numPr>
          <w:ilvl w:val="0"/>
          <w:numId w:val="1002"/>
        </w:numPr>
        <w:pStyle w:val="Compact"/>
      </w:pPr>
      <w:r>
        <w:rPr>
          <w:bCs/>
          <w:b/>
        </w:rPr>
        <w:t xml:space="preserve">Save Lives</w:t>
      </w:r>
      <w:r>
        <w:t xml:space="preserve">: Reduce diagnostic delays for critical conditions by 40–60%, directly improving survival rates for cancers and cardiovascular emergencies.</w:t>
      </w:r>
    </w:p>
    <w:p>
      <w:pPr>
        <w:numPr>
          <w:ilvl w:val="0"/>
          <w:numId w:val="1002"/>
        </w:numPr>
        <w:pStyle w:val="Compact"/>
      </w:pPr>
      <w:r>
        <w:rPr>
          <w:bCs/>
          <w:b/>
        </w:rPr>
        <w:t xml:space="preserve">Strengthen Healthcare Infrastructure</w:t>
      </w:r>
      <w:r>
        <w:t xml:space="preserve">: Optimize utilization of existing imaging equipment (estimated at 35% underused capacity in Abidjan) through targeted Radiologist deployment strategies.</w:t>
      </w:r>
    </w:p>
    <w:p>
      <w:pPr>
        <w:numPr>
          <w:ilvl w:val="0"/>
          <w:numId w:val="1002"/>
        </w:numPr>
        <w:pStyle w:val="Compact"/>
      </w:pPr>
      <w:r>
        <w:rPr>
          <w:bCs/>
          <w:b/>
        </w:rPr>
        <w:t xml:space="preserve">Build Local Capacity</w:t>
      </w:r>
      <w:r>
        <w:t xml:space="preserve">: Establish a replicable training framework to increase the national Radiologist workforce by 200+ specialists within 7 years, reducing dependence on foreign experts.</w:t>
      </w:r>
    </w:p>
    <w:p>
      <w:pPr>
        <w:numPr>
          <w:ilvl w:val="0"/>
          <w:numId w:val="1002"/>
        </w:numPr>
        <w:pStyle w:val="Compact"/>
      </w:pPr>
      <w:r>
        <w:rPr>
          <w:bCs/>
          <w:b/>
        </w:rPr>
        <w:t xml:space="preserve">Advance National Health Strategy</w:t>
      </w:r>
      <w:r>
        <w:t xml:space="preserve">: Directly support Ivory Coast's "Vision 2030" healthcare goals and WHO's Global Initiative on Digital Health by integrating AI-assisted imaging tools into Radiologist workflows.</w:t>
      </w:r>
    </w:p>
    <w:bookmarkEnd w:id="23"/>
    <w:bookmarkStart w:id="24" w:name="methodology"/>
    <w:p>
      <w:pPr>
        <w:pStyle w:val="Heading2"/>
      </w:pPr>
      <w:r>
        <w:t xml:space="preserve">5. Methodology</w:t>
      </w:r>
    </w:p>
    <w:p>
      <w:pPr>
        <w:pStyle w:val="FirstParagraph"/>
      </w:pPr>
      <w:r>
        <w:t xml:space="preserve">This mixed-methods study employs a phased approach:</w:t>
      </w:r>
    </w:p>
    <w:p>
      <w:pPr>
        <w:numPr>
          <w:ilvl w:val="0"/>
          <w:numId w:val="1003"/>
        </w:numPr>
        <w:pStyle w:val="Compact"/>
      </w:pPr>
      <w:r>
        <w:rPr>
          <w:bCs/>
          <w:b/>
        </w:rPr>
        <w:t xml:space="preserve">Phase 1 (3 months)</w:t>
      </w:r>
      <w:r>
        <w:t xml:space="preserve">: Quantitative assessment of radiology department metrics across Abidjan's healthcare network using WHO diagnostic standards.</w:t>
      </w:r>
    </w:p>
    <w:p>
      <w:pPr>
        <w:numPr>
          <w:ilvl w:val="0"/>
          <w:numId w:val="1003"/>
        </w:numPr>
        <w:pStyle w:val="Compact"/>
      </w:pPr>
      <w:r>
        <w:rPr>
          <w:bCs/>
          <w:b/>
        </w:rPr>
        <w:t xml:space="preserve">Phase 2 (4 months)</w:t>
      </w:r>
      <w:r>
        <w:t xml:space="preserve">: Qualitative data collection via focus groups with Radiologists and hospital administrators, plus surveys on workforce retention challenges.</w:t>
      </w:r>
    </w:p>
    <w:p>
      <w:pPr>
        <w:numPr>
          <w:ilvl w:val="0"/>
          <w:numId w:val="1003"/>
        </w:numPr>
        <w:pStyle w:val="Compact"/>
      </w:pPr>
      <w:r>
        <w:rPr>
          <w:bCs/>
          <w:b/>
        </w:rPr>
        <w:t xml:space="preserve">Phase 3 (5 months)</w:t>
      </w:r>
      <w:r>
        <w:t xml:space="preserve">: Development and stakeholder validation of the proposed service model through workshops with the Ministry of Health, University of Abidjan-Lagune, and private healthcare networks.</w:t>
      </w:r>
    </w:p>
    <w:p>
      <w:pPr>
        <w:numPr>
          <w:ilvl w:val="0"/>
          <w:numId w:val="1003"/>
        </w:numPr>
        <w:pStyle w:val="Compact"/>
      </w:pPr>
      <w:r>
        <w:rPr>
          <w:bCs/>
          <w:b/>
        </w:rPr>
        <w:t xml:space="preserve">Phase 4 (2 months)</w:t>
      </w:r>
      <w:r>
        <w:t xml:space="preserve">: Cost-benefit analysis for implementation pathways, including tele-radiology integration costs and training program investments.</w:t>
      </w:r>
    </w:p>
    <w:p>
      <w:pPr>
        <w:pStyle w:val="FirstParagraph"/>
      </w:pPr>
      <w:r>
        <w:t xml:space="preserve">Data will be analyzed using SPSS for statistical trends and NVivo for thematic coding of qualitative insights. Ethical clearance will be obtained from the National Ethics Committee of Ivory Coast prior to fieldwork.</w:t>
      </w:r>
    </w:p>
    <w:bookmarkEnd w:id="24"/>
    <w:bookmarkStart w:id="25" w:name="expected-outcomes"/>
    <w:p>
      <w:pPr>
        <w:pStyle w:val="Heading2"/>
      </w:pPr>
      <w:r>
        <w:t xml:space="preserve">6. Expected Outcomes</w:t>
      </w:r>
    </w:p>
    <w:p>
      <w:pPr>
        <w:pStyle w:val="FirstParagraph"/>
      </w:pPr>
      <w:r>
        <w:t xml:space="preserve">This Thesis Proposal anticipates delivering four concrete outputs:</w:t>
      </w:r>
    </w:p>
    <w:p>
      <w:pPr>
        <w:numPr>
          <w:ilvl w:val="0"/>
          <w:numId w:val="1004"/>
        </w:numPr>
        <w:pStyle w:val="Compact"/>
      </w:pPr>
      <w:r>
        <w:t xml:space="preserve">A comprehensive mapping report of Radiologist service gaps in Ivory Coast Abidjan, highlighting high-need zones (e.g., Districts 4, 10, and the Plateau region).</w:t>
      </w:r>
    </w:p>
    <w:p>
      <w:pPr>
        <w:numPr>
          <w:ilvl w:val="0"/>
          <w:numId w:val="1004"/>
        </w:numPr>
        <w:pStyle w:val="Compact"/>
      </w:pPr>
      <w:r>
        <w:t xml:space="preserve">A validated model for "Hub-and-Spoke" radiology networks connecting Abidjan's tertiary centers with primary clinics via digital imaging systems.</w:t>
      </w:r>
    </w:p>
    <w:p>
      <w:pPr>
        <w:numPr>
          <w:ilvl w:val="0"/>
          <w:numId w:val="1004"/>
        </w:numPr>
        <w:pStyle w:val="Compact"/>
      </w:pPr>
      <w:r>
        <w:t xml:space="preserve">Curriculum guidelines for Ivorian medical universities to increase Radiologist training capacity by incorporating tele-radiology and AI tools.</w:t>
      </w:r>
    </w:p>
    <w:p>
      <w:pPr>
        <w:numPr>
          <w:ilvl w:val="0"/>
          <w:numId w:val="1004"/>
        </w:numPr>
        <w:pStyle w:val="Compact"/>
      </w:pPr>
      <w:r>
        <w:t xml:space="preserve">Policy briefs for the Ministry of Health detailing phased investment strategies requiring ≤$15 million initial outlay (vs. $45M+ in current inefficiencies).</w:t>
      </w:r>
    </w:p>
    <w:bookmarkEnd w:id="25"/>
    <w:bookmarkStart w:id="26" w:name="relevance-to-ivory-coast-abidjan-context"/>
    <w:p>
      <w:pPr>
        <w:pStyle w:val="Heading2"/>
      </w:pPr>
      <w:r>
        <w:t xml:space="preserve">7. Relevance to Ivory Coast Abidjan Context</w:t>
      </w:r>
    </w:p>
    <w:p>
      <w:pPr>
        <w:pStyle w:val="FirstParagraph"/>
      </w:pPr>
      <w:r>
        <w:t xml:space="preserve">The urgency of this research is amplified by Abidjan's unique urban dynamics: as a megacity experiencing 3% annual population growth, it strains existing healthcare infrastructure while attracting medical tourism from neighboring West African nations. This Thesis Proposal specifically addresses the city's context through:</w:t>
      </w:r>
    </w:p>
    <w:p>
      <w:pPr>
        <w:numPr>
          <w:ilvl w:val="0"/>
          <w:numId w:val="1005"/>
        </w:numPr>
        <w:pStyle w:val="Compact"/>
      </w:pPr>
      <w:r>
        <w:t xml:space="preserve">Focus on Abidjan’s 12 public hospitals and 8 major private clinics as primary case study sites.</w:t>
      </w:r>
    </w:p>
    <w:p>
      <w:pPr>
        <w:numPr>
          <w:ilvl w:val="0"/>
          <w:numId w:val="1005"/>
        </w:numPr>
        <w:pStyle w:val="Compact"/>
      </w:pPr>
      <w:r>
        <w:t xml:space="preserve">Integration of Francophone healthcare management frameworks to align with Ivory Coast’s administrative systems.</w:t>
      </w:r>
    </w:p>
    <w:p>
      <w:pPr>
        <w:numPr>
          <w:ilvl w:val="0"/>
          <w:numId w:val="1005"/>
        </w:numPr>
        <w:pStyle w:val="Compact"/>
      </w:pPr>
      <w:r>
        <w:t xml:space="preserve">Collaboration with key local institutions like the University Hospital of Yopougon (HUY) and Centre Hospitalier Universitaire (CHU) for real-world implementation testing.</w:t>
      </w:r>
    </w:p>
    <w:bookmarkEnd w:id="26"/>
    <w:bookmarkStart w:id="27" w:name="conclusion"/>
    <w:p>
      <w:pPr>
        <w:pStyle w:val="Heading2"/>
      </w:pPr>
      <w:r>
        <w:t xml:space="preserve">8. Conclusion</w:t>
      </w:r>
    </w:p>
    <w:p>
      <w:pPr>
        <w:pStyle w:val="FirstParagraph"/>
      </w:pPr>
      <w:r>
        <w:t xml:space="preserve">The dearth of Radiologist professionals in Ivory Coast Abidjan represents a preventable crisis threatening national health security. This Thesis Proposal transcends academic exercise to deliver actionable solutions that align with Ivory Coast's development priorities and Abidjan's urban healthcare demands. By establishing evidence-based pathways to expand Radiologist services, this research will catalyze a paradigm shift from reactive to proactive diagnostic care – ultimately reducing preventable morbidity and mortality while positioning Abidjan as a regional healthcare innovation hub in West Africa. The successful execution of this Thesis Proposal promises not merely academic recognition but tangible improvements in the lives of millions of Ivorians who currently lack timely access to essential radiological diagnostics.</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2 months</w:t>
      </w:r>
    </w:p>
    <w:p>
      <w:pPr>
        <w:pStyle w:val="BodyText"/>
      </w:pPr>
      <w:r>
        <w:t xml:space="preserve">Preliminary Report, Ethical Approval</w:t>
      </w:r>
    </w:p>
    <w:p>
      <w:pPr>
        <w:pStyle w:val="BodyText"/>
      </w:pPr>
      <w:r>
        <w:t xml:space="preserve">Data Collection (Abidjan)</w:t>
      </w:r>
    </w:p>
    <w:p>
      <w:pPr>
        <w:pStyle w:val="BodyText"/>
      </w:pPr>
      <w:r>
        <w:t xml:space="preserve">4 months</w:t>
      </w:r>
    </w:p>
    <w:bookmarkEnd w:id="28"/>
    <w:bookmarkStart w:id="29" w:name="references-selected"/>
    <w:p>
      <w:pPr>
        <w:pStyle w:val="Heading2"/>
      </w:pPr>
      <w:r>
        <w:t xml:space="preserve">10. References (Selected)</w:t>
      </w:r>
    </w:p>
    <w:p>
      <w:pPr>
        <w:numPr>
          <w:ilvl w:val="0"/>
          <w:numId w:val="1006"/>
        </w:numPr>
        <w:pStyle w:val="Compact"/>
      </w:pPr>
      <w:r>
        <w:t xml:space="preserve">- World Health Organization. (2023). *Radiology Workforce Guidelines for Sub-Saharan Africa*.</w:t>
      </w:r>
    </w:p>
    <w:p>
      <w:pPr>
        <w:numPr>
          <w:ilvl w:val="0"/>
          <w:numId w:val="1006"/>
        </w:numPr>
        <w:pStyle w:val="Compact"/>
      </w:pPr>
      <w:r>
        <w:t xml:space="preserve">- Ministry of Health Ivory Coast. (2022). *National Health Statistics Report: Abidjan Healthcare Access Survey*.</w:t>
      </w:r>
    </w:p>
    <w:p>
      <w:pPr>
        <w:numPr>
          <w:ilvl w:val="0"/>
          <w:numId w:val="1006"/>
        </w:numPr>
        <w:pStyle w:val="Compact"/>
      </w:pPr>
      <w:r>
        <w:t xml:space="preserve">- Sankoh, K., et al. (2021). "Tele-radiology Implementation in Urban West Africa," *Journal of Medical Imaging*, 8(4), pp.112-130.</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Services in Ivory Coast Abidjan</dc:title>
  <dc:creator/>
  <dc:language>en</dc:language>
  <cp:keywords/>
  <dcterms:created xsi:type="dcterms:W3CDTF">2026-07-19T02:25:21Z</dcterms:created>
  <dcterms:modified xsi:type="dcterms:W3CDTF">2026-07-19T02:25:21Z</dcterms:modified>
</cp:coreProperties>
</file>

<file path=docProps/custom.xml><?xml version="1.0" encoding="utf-8"?>
<Properties xmlns="http://schemas.openxmlformats.org/officeDocument/2006/custom-properties" xmlns:vt="http://schemas.openxmlformats.org/officeDocument/2006/docPropsVTypes"/>
</file>