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Workflow</w:t>
      </w:r>
      <w:r>
        <w:t xml:space="preserve"> </w:t>
      </w:r>
      <w:r>
        <w:t xml:space="preserve">in</w:t>
      </w:r>
      <w:r>
        <w:t xml:space="preserve"> </w:t>
      </w:r>
      <w:r>
        <w:t xml:space="preserve">Urban</w:t>
      </w:r>
      <w:r>
        <w:t xml:space="preserve"> </w:t>
      </w:r>
      <w:r>
        <w:t xml:space="preserve">Japan</w:t>
      </w:r>
      <w:r>
        <w:t xml:space="preserve"> </w:t>
      </w:r>
      <w:r>
        <w:t xml:space="preserve">Tokyo</w:t>
      </w:r>
    </w:p>
    <w:bookmarkStart w:id="28" w:name="X38c020b317c4dcb5e04435f9069afe2489f78a9"/>
    <w:p>
      <w:pPr>
        <w:pStyle w:val="Heading1"/>
      </w:pPr>
      <w:r>
        <w:t xml:space="preserve">Thesis Proposal: Optimizing Radiologist Workforce and Workflow in Urban Japan Tokyo</w:t>
      </w:r>
    </w:p>
    <w:bookmarkStart w:id="20" w:name="abstract"/>
    <w:p>
      <w:pPr>
        <w:pStyle w:val="Heading2"/>
      </w:pPr>
      <w:r>
        <w:t xml:space="preserve">Abstract</w:t>
      </w:r>
    </w:p>
    <w:p>
      <w:pPr>
        <w:pStyle w:val="FirstParagraph"/>
      </w:pPr>
      <w:r>
        <w:t xml:space="preserve">This thesis proposal addresses the critical challenge of radiologist workforce management within the hyper-dense, aging population context of Tokyo, Japan. With Tokyo housing over 37 million residents and a rapidly expanding elderly demographic (projected to reach 30% by 2040), the demand for advanced imaging services is surging while the supply of qualified Radiologists faces systemic constraints. This research aims to develop evidence-based strategies for optimizing Radiologist deployment, leveraging Tokyo's unique healthcare infrastructure, technological adoption rates, and cultural patient expectations. The study will directly contribute to Japan's national health objectives by proposing actionable solutions tailored to the specific pressures of Tokyo's urban medical ecosystem.</w:t>
      </w:r>
    </w:p>
    <w:bookmarkEnd w:id="20"/>
    <w:bookmarkStart w:id="21" w:name="introduction-the-imperative-in-tokyo"/>
    <w:p>
      <w:pPr>
        <w:pStyle w:val="Heading2"/>
      </w:pPr>
      <w:r>
        <w:t xml:space="preserve">1. Introduction: The Imperative in Tokyo</w:t>
      </w:r>
    </w:p>
    <w:p>
      <w:pPr>
        <w:pStyle w:val="FirstParagraph"/>
      </w:pPr>
      <w:r>
        <w:t xml:space="preserve">Japan, particularly Tokyo, faces a profound demographic and healthcare system challenge. As the nation's economic and medical epicenter, Tokyo experiences unprecedented pressure on its radiology services due to extreme population density (over 14,000 people per km² in central wards), a rapidly aging society (65+ years: ~28% of Tokyo's population), and high patient volume. Simultaneously, Japan grapples with a severe Radiologist shortage, exacerbated by an aging workforce within the specialty itself. The Ministry of Health, Labour and Welfare reports that Tokyo's radiologist-to-population ratio (1.3 per 10,000) is significantly below the OECD average (2.5 per 10,000), creating dangerous bottlenecks in diagnosis and treatment pathways for critical conditions like stroke, cancer, and cardiovascular disease. This thesis directly targets this Tokyo-specific crisis within the broader national context of healthcare reform.</w:t>
      </w:r>
    </w:p>
    <w:bookmarkEnd w:id="21"/>
    <w:bookmarkStart w:id="22" w:name="problem-statement"/>
    <w:p>
      <w:pPr>
        <w:pStyle w:val="Heading2"/>
      </w:pPr>
      <w:r>
        <w:t xml:space="preserve">2. Problem Statement</w:t>
      </w:r>
    </w:p>
    <w:p>
      <w:pPr>
        <w:pStyle w:val="FirstParagraph"/>
      </w:pPr>
      <w:r>
        <w:t xml:space="preserve">The current Radiologist workflow model in Tokyo hospitals is increasingly unsustainable. Key issues include: (1) excessive workloads leading to diagnostic delays and burnout, particularly evident in large tertiary centers like Tokyo University Hospital or St. Luke's International Hospital; (2) inefficient use of advanced modalities (CT, MRI, PET-CT) due to suboptimal scheduling and triage systems; (3) barriers in integrating emerging technologies like AI-assisted image analysis into existing Radiologist workflows without compromising quality or patient safety within Japan's unique regulatory and cultural framework; and (4) a lack of data-driven models for predicting demand fluctuations specific to Tokyo's diverse urban population patterns. This proposal argues that a systemic, context-specific re-evaluation of how the Radiologist is deployed, supported, and integrated is not merely beneficial but essential for Tokyo's healthcare resilience.</w:t>
      </w:r>
    </w:p>
    <w:bookmarkEnd w:id="22"/>
    <w:bookmarkStart w:id="23" w:name="Xac7d325592d075af4a67485a4f8b070d7c045ed"/>
    <w:p>
      <w:pPr>
        <w:pStyle w:val="Heading2"/>
      </w:pPr>
      <w:r>
        <w:t xml:space="preserve">3. Literature Review: Gaps in Japan-Tokyo Context</w:t>
      </w:r>
    </w:p>
    <w:p>
      <w:pPr>
        <w:pStyle w:val="FirstParagraph"/>
      </w:pPr>
      <w:r>
        <w:t xml:space="preserve">While global literature on radiology workforce management exists, it often fails to account for Japan's specific socio-technical landscape. Existing Japanese studies (e.g., *Journal of the Japanese Society of Radiological Technology*, 2023) focus narrowly on national averages or hospital-level administrative issues, lacking granular analysis of Tokyo's unique urban pressures. Research on AI integration in radiology (e.g., *Radiology: Artificial Intelligence*, 2024) rarely addresses the cultural acceptance nuances or regulatory hurdles specific to Japan. Crucially, no comprehensive thesis has mapped the precise workflow bottlenecks affecting Radiologist efficiency within Tokyo's distinct hospital networks, particularly contrasting public vs. private institutions in central vs. suburban zones. This proposal bridges this critical gap.</w:t>
      </w:r>
    </w:p>
    <w:bookmarkEnd w:id="23"/>
    <w:bookmarkStart w:id="24" w:name="research-objectives"/>
    <w:p>
      <w:pPr>
        <w:pStyle w:val="Heading2"/>
      </w:pPr>
      <w:r>
        <w:t xml:space="preserve">4. Research Objectives</w:t>
      </w:r>
    </w:p>
    <w:p>
      <w:pPr>
        <w:numPr>
          <w:ilvl w:val="0"/>
          <w:numId w:val="1001"/>
        </w:numPr>
        <w:pStyle w:val="Compact"/>
      </w:pPr>
      <w:r>
        <w:t xml:space="preserve">To conduct a detailed, multi-center workflow analysis of Radiologist activities across 10 diverse Tokyo hospitals (covering public, university, and major private institutions) to quantify time spent on diagnostic interpretation vs. administrative tasks vs. patient interaction.</w:t>
      </w:r>
    </w:p>
    <w:p>
      <w:pPr>
        <w:numPr>
          <w:ilvl w:val="0"/>
          <w:numId w:val="1001"/>
        </w:numPr>
        <w:pStyle w:val="Compact"/>
      </w:pPr>
      <w:r>
        <w:t xml:space="preserve">To develop predictive models for radiology service demand in Tokyo based on demographic data (age distribution, disease prevalence), seasonal variations, and event-based surges (e.g., heatwaves, public health events).</w:t>
      </w:r>
    </w:p>
    <w:p>
      <w:pPr>
        <w:numPr>
          <w:ilvl w:val="0"/>
          <w:numId w:val="1001"/>
        </w:numPr>
        <w:pStyle w:val="Compact"/>
      </w:pPr>
      <w:r>
        <w:t xml:space="preserve">To evaluate the impact of current AI-assisted tools on Radiologist efficiency and diagnostic accuracy within Tokyo's specific clinical protocols and regulatory environment.</w:t>
      </w:r>
    </w:p>
    <w:p>
      <w:pPr>
        <w:numPr>
          <w:ilvl w:val="0"/>
          <w:numId w:val="1001"/>
        </w:numPr>
        <w:pStyle w:val="Compact"/>
      </w:pPr>
      <w:r>
        <w:t xml:space="preserve">To co-design with Tokyo hospital administrators, radiology departments, and key stakeholders a prototype framework for optimizing Radiologist deployment, incorporating tele-radiology pathways where feasible within Japan's healthcare laws.</w:t>
      </w:r>
    </w:p>
    <w:bookmarkEnd w:id="24"/>
    <w:bookmarkStart w:id="25" w:name="methodology"/>
    <w:p>
      <w:pPr>
        <w:pStyle w:val="Heading2"/>
      </w:pPr>
      <w:r>
        <w:t xml:space="preserve">5. Methodology</w:t>
      </w:r>
    </w:p>
    <w:p>
      <w:pPr>
        <w:pStyle w:val="FirstParagraph"/>
      </w:pPr>
      <w:r>
        <w:t xml:space="preserve">This mixed-methods study employs a sequential approach:</w:t>
      </w:r>
    </w:p>
    <w:p>
      <w:pPr>
        <w:numPr>
          <w:ilvl w:val="0"/>
          <w:numId w:val="1002"/>
        </w:numPr>
        <w:pStyle w:val="Compact"/>
      </w:pPr>
      <w:r>
        <w:rPr>
          <w:bCs/>
          <w:b/>
        </w:rPr>
        <w:t xml:space="preserve">Phase 1 (Quantitative):</w:t>
      </w:r>
      <w:r>
        <w:t xml:space="preserve"> </w:t>
      </w:r>
      <w:r>
        <w:t xml:space="preserve">Time-motion studies across 30 Radiologists in Tokyo hospitals over 4 weeks, using digital time-tracking logs integrated with PACS/RIS systems. Data will include imaging volume, interpretation times, report turnaround times (TAT), and administrative interruptions.</w:t>
      </w:r>
    </w:p>
    <w:p>
      <w:pPr>
        <w:numPr>
          <w:ilvl w:val="0"/>
          <w:numId w:val="1002"/>
        </w:numPr>
        <w:pStyle w:val="Compact"/>
      </w:pPr>
      <w:r>
        <w:rPr>
          <w:bCs/>
          <w:b/>
        </w:rPr>
        <w:t xml:space="preserve">Phase 2 (Qualitative):</w:t>
      </w:r>
      <w:r>
        <w:t xml:space="preserve"> </w:t>
      </w:r>
      <w:r>
        <w:t xml:space="preserve">Semi-structured interviews with 15 Radiologists and 10 hospital administrators from Tokyo institutions to explore workflow pain points, cultural factors influencing technology adoption, and perceived barriers to efficiency. Focus groups will be held in Japanese (with professional translation) at sites like Keio University Hospital or Tokyo Metropolitan Health Center.</w:t>
      </w:r>
    </w:p>
    <w:p>
      <w:pPr>
        <w:numPr>
          <w:ilvl w:val="0"/>
          <w:numId w:val="1002"/>
        </w:numPr>
        <w:pStyle w:val="Compact"/>
      </w:pPr>
      <w:r>
        <w:rPr>
          <w:bCs/>
          <w:b/>
        </w:rPr>
        <w:t xml:space="preserve">Phase 3 (Analytical):</w:t>
      </w:r>
      <w:r>
        <w:t xml:space="preserve"> </w:t>
      </w:r>
      <w:r>
        <w:t xml:space="preserve">Statistical modeling using historical Tokyo hospital data (2020-2024) to correlate demographic shifts with imaging demand. Development of a simulation model for testing different deployment scenarios.</w:t>
      </w:r>
    </w:p>
    <w:p>
      <w:pPr>
        <w:numPr>
          <w:ilvl w:val="0"/>
          <w:numId w:val="1002"/>
        </w:numPr>
        <w:pStyle w:val="Compact"/>
      </w:pPr>
      <w:r>
        <w:rPr>
          <w:bCs/>
          <w:b/>
        </w:rPr>
        <w:t xml:space="preserve">Phase 4 (Co-Design &amp; Validation):</w:t>
      </w:r>
      <w:r>
        <w:t xml:space="preserve"> </w:t>
      </w:r>
      <w:r>
        <w:t xml:space="preserve">Workshops in Tokyo with key stakeholders to refine the proposed optimization framework, validated against pilot sites.</w:t>
      </w:r>
    </w:p>
    <w:bookmarkEnd w:id="25"/>
    <w:bookmarkStart w:id="26" w:name="X4a4bf0539d87b7a20c131f8a8358444544f932f"/>
    <w:p>
      <w:pPr>
        <w:pStyle w:val="Heading2"/>
      </w:pPr>
      <w:r>
        <w:t xml:space="preserve">6. Expected Contribution and Significance for Japan Tokyo</w:t>
      </w:r>
    </w:p>
    <w:p>
      <w:pPr>
        <w:pStyle w:val="FirstParagraph"/>
      </w:pPr>
      <w:r>
        <w:t xml:space="preserve">This research promises tangible benefits for the Radiologist profession and healthcare delivery across Japan, with immediate relevance to Tokyo:</w:t>
      </w:r>
    </w:p>
    <w:p>
      <w:pPr>
        <w:numPr>
          <w:ilvl w:val="0"/>
          <w:numId w:val="1003"/>
        </w:numPr>
        <w:pStyle w:val="Compact"/>
      </w:pPr>
      <w:r>
        <w:rPr>
          <w:bCs/>
          <w:b/>
        </w:rPr>
        <w:t xml:space="preserve">For Radiologists in Tokyo:</w:t>
      </w:r>
      <w:r>
        <w:t xml:space="preserve"> </w:t>
      </w:r>
      <w:r>
        <w:t xml:space="preserve">Provides actionable data to advocate for improved workloads, better resource allocation, and targeted professional development within their specific urban setting.</w:t>
      </w:r>
    </w:p>
    <w:p>
      <w:pPr>
        <w:numPr>
          <w:ilvl w:val="0"/>
          <w:numId w:val="1003"/>
        </w:numPr>
        <w:pStyle w:val="Compact"/>
      </w:pPr>
      <w:r>
        <w:rPr>
          <w:bCs/>
          <w:b/>
        </w:rPr>
        <w:t xml:space="preserve">For Tokyo Healthcare System:</w:t>
      </w:r>
      <w:r>
        <w:t xml:space="preserve"> </w:t>
      </w:r>
      <w:r>
        <w:t xml:space="preserve">Delivers a validated model to reduce diagnostic TAT (critically important for stroke and trauma), optimize use of expensive imaging equipment, and enhance patient throughput without sacrificing quality – directly addressing Tokyo's most urgent healthcare bottlenecks.</w:t>
      </w:r>
    </w:p>
    <w:p>
      <w:pPr>
        <w:numPr>
          <w:ilvl w:val="0"/>
          <w:numId w:val="1003"/>
        </w:numPr>
        <w:pStyle w:val="Compact"/>
      </w:pPr>
      <w:r>
        <w:rPr>
          <w:bCs/>
          <w:b/>
        </w:rPr>
        <w:t xml:space="preserve">For National Policy in Japan:</w:t>
      </w:r>
      <w:r>
        <w:t xml:space="preserve"> </w:t>
      </w:r>
      <w:r>
        <w:t xml:space="preserve">Generates evidence to inform the Ministry of Health's "National Medical Care Plan 2030" regarding radiology workforce strategy, particularly for metropolitan areas. The framework can be adapted for other Japanese cities facing similar pressures.</w:t>
      </w:r>
    </w:p>
    <w:p>
      <w:pPr>
        <w:numPr>
          <w:ilvl w:val="0"/>
          <w:numId w:val="1003"/>
        </w:numPr>
        <w:pStyle w:val="Compact"/>
      </w:pPr>
      <w:r>
        <w:rPr>
          <w:bCs/>
          <w:b/>
        </w:rPr>
        <w:t xml:space="preserve">For Global Radiology Practice:</w:t>
      </w:r>
      <w:r>
        <w:t xml:space="preserve"> </w:t>
      </w:r>
      <w:r>
        <w:t xml:space="preserve">Offers a case study on managing radiologist workflow in extreme urban density and aging populations, providing lessons applicable to other megacities worldwide.</w:t>
      </w:r>
    </w:p>
    <w:bookmarkEnd w:id="26"/>
    <w:bookmarkStart w:id="27" w:name="conclusion"/>
    <w:p>
      <w:pPr>
        <w:pStyle w:val="Heading2"/>
      </w:pPr>
      <w:r>
        <w:t xml:space="preserve">7. Conclusion</w:t>
      </w:r>
    </w:p>
    <w:p>
      <w:pPr>
        <w:pStyle w:val="FirstParagraph"/>
      </w:pPr>
      <w:r>
        <w:t xml:space="preserve">The future of timely, accurate diagnosis in Tokyo hinges on the effective management of its Radiologist workforce. This Thesis Proposal outlines a rigorous, context-specific investigation into the operational realities facing Radiologists within Japan's most complex healthcare environment. By grounding the research firmly in the unique pressures and potential of Tokyo – from its unparalleled population density to its advanced but strained medical infrastructure – this study will generate precise, implementable solutions. The outcome will directly empower Radiologists to deliver optimal care under Tokyo's demanding conditions while providing Japan with a scalable blueprint for ensuring radiology services remain robust, efficient, and accessible in the face of demographic and epidemiological shifts. This thesis is not merely an academic exercise; it is a necessary step towards sustaining Tokyo's healthcare excellence for generations to come.</w:t>
      </w:r>
    </w:p>
    <w:p>
      <w:pPr>
        <w:pStyle w:val="BodyText"/>
      </w:pPr>
      <w:r>
        <w:rPr>
          <w:iCs/>
          <w:i/>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and Workflow in Urban Japan Tokyo</dc:title>
  <dc:creator/>
  <dc:language>en</dc:language>
  <cp:keywords/>
  <dcterms:created xsi:type="dcterms:W3CDTF">2026-07-20T04:43:15Z</dcterms:created>
  <dcterms:modified xsi:type="dcterms:W3CDTF">2026-07-20T04:43:15Z</dcterms:modified>
</cp:coreProperties>
</file>

<file path=docProps/custom.xml><?xml version="1.0" encoding="utf-8"?>
<Properties xmlns="http://schemas.openxmlformats.org/officeDocument/2006/custom-properties" xmlns:vt="http://schemas.openxmlformats.org/officeDocument/2006/docPropsVTypes"/>
</file>