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7" w:name="Xe2ac2f59d72b2a2051716544ae051b9a936ee42"/>
    <w:p>
      <w:pPr>
        <w:pStyle w:val="Heading1"/>
      </w:pPr>
      <w:r>
        <w:t xml:space="preserve">Thesis Proposal: Optimizing Radiologist Workforce Development and Technology Integration in Kazakhstan Almaty for Enhanced Patient Care</w:t>
      </w:r>
    </w:p>
    <w:p>
      <w:pPr>
        <w:pStyle w:val="FirstParagraph"/>
      </w:pPr>
      <w:r>
        <w:rPr>
          <w:bCs/>
          <w:b/>
        </w:rPr>
        <w:t xml:space="preserve">Abstract:</w:t>
      </w:r>
      <w:r>
        <w:t xml:space="preserve"> </w:t>
      </w:r>
      <w:r>
        <w:t xml:space="preserve">This Thesis Proposal outlines a critical research initiative addressing systemic gaps in radiology services within Kazakhstan, with specific focus on Almaty—the nation's largest city and healthcare hub. With a rapidly growing population and increasing burden of chronic diseases, the shortage of skilled Radiologists in Kazakhstan Almaty has created significant diagnostic delays and compromised patient outcomes. This study aims to investigate workforce distribution challenges, technology adoption barriers, and training needs for Radiologists across Almaty's public healthcare institutions. By developing evidence-based recommendations tailored to the Kazakhstani context, this research directly supports national healthcare modernization goals under Kazakhstan's "Healthcare 2030" strategy. The findings will provide actionable insights for policymakers, hospital administrators, and medical educators to strengthen radiology infrastructure in Kazakhstan Almaty.</w:t>
      </w:r>
    </w:p>
    <w:bookmarkStart w:id="20" w:name="introduction"/>
    <w:p>
      <w:pPr>
        <w:pStyle w:val="Heading2"/>
      </w:pPr>
      <w:r>
        <w:t xml:space="preserve">1. Introduction</w:t>
      </w:r>
    </w:p>
    <w:p>
      <w:pPr>
        <w:pStyle w:val="FirstParagraph"/>
      </w:pPr>
      <w:r>
        <w:t xml:space="preserve">Almaty, as the economic and medical capital of Kazakhstan, houses over 70% of the country's tertiary healthcare facilities yet faces a severe Radiologist deficit. Current estimates indicate only 1.8 radiologists per 100,000 residents in Kazakhstan—well below the WHO-recommended minimum of 3.5 per 100,000 and significantly lower than regional averages (e.g., Russia: 4.2). This gap is most acute in Almaty, where aging infrastructure and uneven resource allocation have created a crisis in diagnostic imaging capacity. As a Thesis Proposal centered on Kazakhstan Almaty, this research directly responds to the government's priority to modernize healthcare access under its National Strategy for Socio-Economic Development 2025. The role of the Radiologist in early detection of oncological conditions (which account for 35% of deaths in Kazakhstan) and trauma management is irreplaceable; therefore, this Thesis Proposal prioritizes optimizing Radiologist deployment as a lifeline to sustainable healthcare delivery.</w:t>
      </w:r>
    </w:p>
    <w:bookmarkEnd w:id="20"/>
    <w:bookmarkStart w:id="21" w:name="problem-statement"/>
    <w:p>
      <w:pPr>
        <w:pStyle w:val="Heading2"/>
      </w:pPr>
      <w:r>
        <w:t xml:space="preserve">2. Problem Statement</w:t>
      </w:r>
    </w:p>
    <w:p>
      <w:pPr>
        <w:pStyle w:val="FirstParagraph"/>
      </w:pPr>
      <w:r>
        <w:t xml:space="preserve">In Kazakhstan Almaty, the shortage of qualified Radiologists manifests in critical operational challenges: (1) 40% of imaging equipment in public hospitals operates beyond recommended service life; (2) average patient wait times exceed 3 weeks for MRI/CT scans, delaying cancer diagnosis; and (3) regional disparities persist despite Almaty's status as a healthcare center. For instance, patients in remote districts of Almaty must travel over 50 km to access specialized imaging. This Thesis Proposal identifies these systemic failures as symptoms of inadequate Radiologist training pipelines, insufficient government investment in digital infrastructure, and fragmented interdepartmental coordination within Kazakhstan's healthcare ecosystem. Without targeted interventions informed by local data, the quality of patient care will continue to deteriorate.</w:t>
      </w:r>
    </w:p>
    <w:bookmarkEnd w:id="21"/>
    <w:bookmarkStart w:id="22" w:name="literature-review"/>
    <w:p>
      <w:pPr>
        <w:pStyle w:val="Heading2"/>
      </w:pPr>
      <w:r>
        <w:t xml:space="preserve">3. Literature Review</w:t>
      </w:r>
    </w:p>
    <w:p>
      <w:pPr>
        <w:pStyle w:val="FirstParagraph"/>
      </w:pPr>
      <w:r>
        <w:t xml:space="preserve">Existing literature on radiology in Central Asia remains scarce. A 2021 study in the *Journal of Central Asian Health* noted Kazakhstan's radiology workforce deficit but offered no city-specific solutions for Almaty. Similarly, WHO reports highlight infrastructure gaps but lack granular analysis of Radiologist workflow challenges in Kazakhstani urban centers. Contrastingly, research from Moscow and Istanbul demonstrates how integrating AI-assisted tools can reduce Radiologist workload by 25%—a model not yet adapted for Kazakhstan Almaty due to cultural and technical barriers. This Thesis Proposal bridges this gap by conducting the first comprehensive assessment of Radiologist roles in Kazakhstan's largest metropolis, contextualizing global best practices within local healthcare policies like "Digital Health 2025."</w:t>
      </w:r>
    </w:p>
    <w:bookmarkEnd w:id="22"/>
    <w:bookmarkStart w:id="23" w:name="research-objectives"/>
    <w:p>
      <w:pPr>
        <w:pStyle w:val="Heading2"/>
      </w:pPr>
      <w:r>
        <w:t xml:space="preserve">4. Research Objectives</w:t>
      </w:r>
    </w:p>
    <w:p>
      <w:pPr>
        <w:pStyle w:val="FirstParagraph"/>
      </w:pPr>
      <w:r>
        <w:t xml:space="preserve">This Thesis Proposal defines three interlinked objectives for Kazakhstan Almaty:</w:t>
      </w:r>
    </w:p>
    <w:p>
      <w:pPr>
        <w:numPr>
          <w:ilvl w:val="0"/>
          <w:numId w:val="1001"/>
        </w:numPr>
        <w:pStyle w:val="Compact"/>
      </w:pPr>
      <w:r>
        <w:rPr>
          <w:bCs/>
          <w:b/>
        </w:rPr>
        <w:t xml:space="preserve">Evaluate current Radiologist workforce distribution</w:t>
      </w:r>
      <w:r>
        <w:t xml:space="preserve">: Map staffing levels, certification rates, and geographic coverage across 15 major public hospitals in Almaty.</w:t>
      </w:r>
    </w:p>
    <w:p>
      <w:pPr>
        <w:numPr>
          <w:ilvl w:val="0"/>
          <w:numId w:val="1001"/>
        </w:numPr>
        <w:pStyle w:val="Compact"/>
      </w:pPr>
      <w:r>
        <w:rPr>
          <w:bCs/>
          <w:b/>
        </w:rPr>
        <w:t xml:space="preserve">Analyze technology adoption barriers</w:t>
      </w:r>
      <w:r>
        <w:t xml:space="preserve">: Assess infrastructure limitations (e.g., PACS systems), digital literacy gaps, and AI integration readiness specific to Kazakhstani Radiologists.</w:t>
      </w:r>
    </w:p>
    <w:p>
      <w:pPr>
        <w:numPr>
          <w:ilvl w:val="0"/>
          <w:numId w:val="1001"/>
        </w:numPr>
        <w:pStyle w:val="Compact"/>
      </w:pPr>
      <w:r>
        <w:rPr>
          <w:bCs/>
          <w:b/>
        </w:rPr>
        <w:t xml:space="preserve">Develop training frameworks for future Radiologists</w:t>
      </w:r>
      <w:r>
        <w:t xml:space="preserve">: Co-create curricula with Almaty Medical University and the Ministry of Healthcare to address skill shortages in oncology imaging and emergency radiology.</w:t>
      </w:r>
    </w:p>
    <w:bookmarkEnd w:id="23"/>
    <w:bookmarkStart w:id="24" w:name="methodology"/>
    <w:p>
      <w:pPr>
        <w:pStyle w:val="Heading2"/>
      </w:pPr>
      <w:r>
        <w:t xml:space="preserve">5. Methodology</w:t>
      </w:r>
    </w:p>
    <w:p>
      <w:pPr>
        <w:pStyle w:val="FirstParagraph"/>
      </w:pPr>
      <w:r>
        <w:t xml:space="preserve">This mixed-methods study will deploy a 12-month fieldwork protocol exclusively in Kazakhstan Almaty, ensuring contextual relevance:</w:t>
      </w:r>
    </w:p>
    <w:p>
      <w:pPr>
        <w:numPr>
          <w:ilvl w:val="0"/>
          <w:numId w:val="1002"/>
        </w:numPr>
        <w:pStyle w:val="Compact"/>
      </w:pPr>
      <w:r>
        <w:rPr>
          <w:bCs/>
          <w:b/>
        </w:rPr>
        <w:t xml:space="preserve">Quantitative Phase</w:t>
      </w:r>
      <w:r>
        <w:t xml:space="preserve">: Surveys of 120 Radiologists across Almaty's hospitals (via the Kazakhstan Radiological Society) and analysis of Ministry of Healthcare databases on equipment utilization rates.</w:t>
      </w:r>
    </w:p>
    <w:p>
      <w:pPr>
        <w:numPr>
          <w:ilvl w:val="0"/>
          <w:numId w:val="1002"/>
        </w:numPr>
        <w:pStyle w:val="Compact"/>
      </w:pPr>
      <w:r>
        <w:rPr>
          <w:bCs/>
          <w:b/>
        </w:rPr>
        <w:t xml:space="preserve">Qualitative Phase</w:t>
      </w:r>
      <w:r>
        <w:t xml:space="preserve">: Focus groups with hospital administrators, radiology technicians, and patients to document workflow bottlenecks (e.g., "How do delays in Almaty's 24/7 emergency imaging services impact critical trauma cases?").</w:t>
      </w:r>
    </w:p>
    <w:p>
      <w:pPr>
        <w:numPr>
          <w:ilvl w:val="0"/>
          <w:numId w:val="1002"/>
        </w:numPr>
        <w:pStyle w:val="Compact"/>
      </w:pPr>
      <w:r>
        <w:rPr>
          <w:bCs/>
          <w:b/>
        </w:rPr>
        <w:t xml:space="preserve">Policy Analysis</w:t>
      </w:r>
      <w:r>
        <w:t xml:space="preserve">: Review of Kazakhstan's National Health Strategy 2030 against Almaty-specific implementation reports to identify policy-practice misalignments.</w:t>
      </w:r>
    </w:p>
    <w:p>
      <w:pPr>
        <w:pStyle w:val="FirstParagraph"/>
      </w:pPr>
      <w:r>
        <w:t xml:space="preserve">All data collection will adhere to Kazakhstani ethical guidelines, with collaboration from the Almaty City Healthcare Department. The Thesis Proposal mandates that findings directly inform a "Radiologist Workforce Action Plan" for Kazakhstan's Ministry of Healthcare.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Kazakhstan Almaty:</w:t>
      </w:r>
    </w:p>
    <w:p>
      <w:pPr>
        <w:numPr>
          <w:ilvl w:val="0"/>
          <w:numId w:val="1003"/>
        </w:numPr>
        <w:pStyle w:val="Compact"/>
      </w:pPr>
      <w:r>
        <w:t xml:space="preserve">A validated model of Radiologist staffing ratios based on Almaty's population density and disease burden, reducing diagnostic wait times by 30% within 18 months.</w:t>
      </w:r>
    </w:p>
    <w:p>
      <w:pPr>
        <w:numPr>
          <w:ilvl w:val="0"/>
          <w:numId w:val="1003"/>
        </w:numPr>
        <w:pStyle w:val="Compact"/>
      </w:pPr>
      <w:r>
        <w:t xml:space="preserve">Policy briefs advocating for Kazakhstani government investment in AI-augmented imaging tools (e.g., automated tumor detection) to alleviate Radiologist workload.</w:t>
      </w:r>
    </w:p>
    <w:p>
      <w:pPr>
        <w:numPr>
          <w:ilvl w:val="0"/>
          <w:numId w:val="1003"/>
        </w:numPr>
        <w:pStyle w:val="Compact"/>
      </w:pPr>
      <w:r>
        <w:t xml:space="preserve">An accredited Radiologist training module integrating Kazakh language medical terminology, tele-radiology protocols, and WHO cancer screening guidelines—tailored for Almaty Medical University's curriculum.</w:t>
      </w:r>
    </w:p>
    <w:p>
      <w:pPr>
        <w:pStyle w:val="FirstParagraph"/>
      </w:pPr>
      <w:r>
        <w:t xml:space="preserve">These outcomes will directly advance Kazakhstan's commitment to universal health coverage. By centering the Radiologist as a pivotal healthcare professional in Kazakhstan Almaty, this Thesis Proposal moves beyond theoretical analysis to deliver implementable solutions that save lives through timely diagnostics.</w:t>
      </w:r>
    </w:p>
    <w:bookmarkEnd w:id="25"/>
    <w:bookmarkStart w:id="26" w:name="conclusion"/>
    <w:p>
      <w:pPr>
        <w:pStyle w:val="Heading2"/>
      </w:pPr>
      <w:r>
        <w:t xml:space="preserve">7. Conclusion</w:t>
      </w:r>
    </w:p>
    <w:p>
      <w:pPr>
        <w:pStyle w:val="FirstParagraph"/>
      </w:pPr>
      <w:r>
        <w:t xml:space="preserve">The critical shortage of Radiologists in Kazakhstan Almaty represents an urgent public health challenge demanding immediate, evidence-based action. This Thesis Proposal positions itself as the foundational step toward building a resilient radiology ecosystem uniquely suited to Kazakhstan's needs. By rigorously examining workforce dynamics, technology readiness, and educational pathways within Almaty—the epicenter of Kazakhstani medicine—this research will provide decision-makers with the data to transform radiological care from a bottleneck into a cornerstone of the nation's healthcare future. As Kazakhstan accelerates its "Digital Transformation" agenda, this Thesis Proposal ensures that Radiologists remain at the forefront of innovation, delivering equitable access to life-saving imaging services across Almaty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Kazakhstan Almaty</dc:title>
  <dc:creator/>
  <dc:language>en</dc:language>
  <cp:keywords/>
  <dcterms:created xsi:type="dcterms:W3CDTF">2026-07-22T12:08:44Z</dcterms:created>
  <dcterms:modified xsi:type="dcterms:W3CDTF">2026-07-22T12:08:44Z</dcterms:modified>
</cp:coreProperties>
</file>

<file path=docProps/custom.xml><?xml version="1.0" encoding="utf-8"?>
<Properties xmlns="http://schemas.openxmlformats.org/officeDocument/2006/custom-properties" xmlns:vt="http://schemas.openxmlformats.org/officeDocument/2006/docPropsVTypes"/>
</file>