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ffb077d07b2368f81c18a943453e1e8b933c2d"/>
    <w:p>
      <w:pPr>
        <w:pStyle w:val="Heading1"/>
      </w:pPr>
      <w:r>
        <w:t xml:space="preserve">Thesis Proposal: Optimizing Radiologist Workforce Distribution and Service Delivery in New Zealand Auckland</w:t>
      </w:r>
    </w:p>
    <w:bookmarkStart w:id="20" w:name="introduction"/>
    <w:p>
      <w:pPr>
        <w:pStyle w:val="Heading2"/>
      </w:pPr>
      <w:r>
        <w:t xml:space="preserve">1. Introduction</w:t>
      </w:r>
    </w:p>
    <w:p>
      <w:pPr>
        <w:pStyle w:val="FirstParagraph"/>
      </w:pPr>
      <w:r>
        <w:t xml:space="preserve">This Thesis Proposal outlines a critical research investigation into the current state, challenges, and future pathways for the radiologist workforce within the unique healthcare context of New Zealand Auckland. As Aotearoa New Zealand's largest urban center and a significant health hub serving over 1.6 million people across diverse ethnic communities, Auckland faces mounting pressures on its medical imaging services. With an aging population, rising demand for diagnostic imaging (driven by chronic conditions like cancer and cardiovascular disease), and persistent workforce shortages nationwide, the role of the</w:t>
      </w:r>
      <w:r>
        <w:t xml:space="preserve"> </w:t>
      </w:r>
      <w:r>
        <w:rPr>
          <w:iCs/>
          <w:i/>
        </w:rPr>
        <w:t xml:space="preserve">Radiologist</w:t>
      </w:r>
      <w:r>
        <w:t xml:space="preserve"> </w:t>
      </w:r>
      <w:r>
        <w:t xml:space="preserve">is increasingly pivotal to equitable healthcare access. This research directly addresses a gap in localized, actionable data concerning radiologist deployment, service efficiency, and patient outcomes specifically within New Zealand's Auckland region. It is imperative that this</w:t>
      </w:r>
      <w:r>
        <w:t xml:space="preserve"> </w:t>
      </w:r>
      <w:r>
        <w:rPr>
          <w:iCs/>
          <w:i/>
        </w:rPr>
        <w:t xml:space="preserve">Thesis Proposal</w:t>
      </w:r>
      <w:r>
        <w:t xml:space="preserve"> </w:t>
      </w:r>
      <w:r>
        <w:t xml:space="preserve">provides evidence-based insights to inform strategic planning for the Radiologist workforce in one of the country's most complex health systems.</w:t>
      </w:r>
    </w:p>
    <w:bookmarkEnd w:id="20"/>
    <w:bookmarkStart w:id="21" w:name="problem-statement"/>
    <w:p>
      <w:pPr>
        <w:pStyle w:val="Heading2"/>
      </w:pPr>
      <w:r>
        <w:t xml:space="preserve">2. Problem Statement</w:t>
      </w:r>
    </w:p>
    <w:p>
      <w:pPr>
        <w:pStyle w:val="FirstParagraph"/>
      </w:pPr>
      <w:r>
        <w:t xml:space="preserve">New Zealand currently experiences a significant radiologist workforce deficit, with a ratio estimated at approximately 1.5 radiologists per 100,000 population, well below the OECD average (Health Workforce New Zealand, 2023). This shortage is acutely felt in Auckland. The Waitematā and Counties Manukau District Health Boards (DHBs), covering most of Auckland, report consistent challenges including extended waiting times for non-urgent imaging (often exceeding 18 weeks), increased pressure on emergency departments due to delayed diagnoses, and geographic inequities in access, particularly affecting Māori and Pacific Islander populations who experience higher rates of chronic disease requiring imaging. While national reports highlight the issue, there is a critical lack of granular, Auckland-specific analysis examining the interplay between radiologist staffing levels (including locum coverage), service models (e.g., teleradiology adoption), regional demographic shifts, and actual patient outcomes within this city. Understanding these dynamics is essential for developing targeted solutions applicable to</w:t>
      </w:r>
      <w:r>
        <w:t xml:space="preserve"> </w:t>
      </w:r>
      <w:r>
        <w:rPr>
          <w:iCs/>
          <w:i/>
        </w:rPr>
        <w:t xml:space="preserve">New Zealand Auckland</w:t>
      </w:r>
      <w:r>
        <w:t xml:space="preserve">.</w:t>
      </w:r>
    </w:p>
    <w:bookmarkEnd w:id="21"/>
    <w:bookmarkStart w:id="22" w:name="research-aims-and-objectives"/>
    <w:p>
      <w:pPr>
        <w:pStyle w:val="Heading2"/>
      </w:pPr>
      <w:r>
        <w:t xml:space="preserve">3. Research Aims and Objectives</w:t>
      </w:r>
    </w:p>
    <w:p>
      <w:pPr>
        <w:pStyle w:val="FirstParagraph"/>
      </w:pPr>
      <w:r>
        <w:t xml:space="preserve">This thesis aims to comprehensively evaluate the current radiologist workforce distribution, service delivery models, and their impact on patient access and outcomes within New Zealand Auckland. Specific objectives include:</w:t>
      </w:r>
    </w:p>
    <w:p>
      <w:pPr>
        <w:numPr>
          <w:ilvl w:val="0"/>
          <w:numId w:val="1001"/>
        </w:numPr>
        <w:pStyle w:val="Compact"/>
      </w:pPr>
      <w:r>
        <w:rPr>
          <w:bCs/>
          <w:b/>
        </w:rPr>
        <w:t xml:space="preserve">Quantify Workforce Gaps:</w:t>
      </w:r>
      <w:r>
        <w:t xml:space="preserve"> </w:t>
      </w:r>
      <w:r>
        <w:t xml:space="preserve">Analyze current radiologist numbers (full-time equivalents), specialisation mix (e.g., general, interventional, paediatric), geographic distribution across Auckland DHBs, and projected demand based on population growth and disease burden data.</w:t>
      </w:r>
    </w:p>
    <w:p>
      <w:pPr>
        <w:numPr>
          <w:ilvl w:val="0"/>
          <w:numId w:val="1001"/>
        </w:numPr>
        <w:pStyle w:val="Compact"/>
      </w:pPr>
      <w:r>
        <w:rPr>
          <w:bCs/>
          <w:b/>
        </w:rPr>
        <w:t xml:space="preserve">Evaluate Service Efficiency:</w:t>
      </w:r>
      <w:r>
        <w:t xml:space="preserve"> </w:t>
      </w:r>
      <w:r>
        <w:t xml:space="preserve">Assess the impact of existing service models (e.g., onsite vs. remote reading, 24/7 coverage) on key metrics: average reporting turnaround time (TAT), waiting times for key procedures (CT, MRI, mammography), and emergency department throughput.</w:t>
      </w:r>
    </w:p>
    <w:p>
      <w:pPr>
        <w:numPr>
          <w:ilvl w:val="0"/>
          <w:numId w:val="1001"/>
        </w:numPr>
        <w:pStyle w:val="Compact"/>
      </w:pPr>
      <w:r>
        <w:rPr>
          <w:bCs/>
          <w:b/>
        </w:rPr>
        <w:t xml:space="preserve">Identify Equity Barriers:</w:t>
      </w:r>
      <w:r>
        <w:t xml:space="preserve"> </w:t>
      </w:r>
      <w:r>
        <w:t xml:space="preserve">Investigate how radiologist workforce allocation correlates with socio-demographic factors (ethnicity, socioeconomic status, geographic remoteness within Auckland) to identify disparities in access to timely imaging services.</w:t>
      </w:r>
    </w:p>
    <w:p>
      <w:pPr>
        <w:numPr>
          <w:ilvl w:val="0"/>
          <w:numId w:val="1001"/>
        </w:numPr>
        <w:pStyle w:val="Compact"/>
      </w:pPr>
      <w:r>
        <w:rPr>
          <w:bCs/>
          <w:b/>
        </w:rPr>
        <w:t xml:space="preserve">Propose Evidence-Based Strategies:</w:t>
      </w:r>
      <w:r>
        <w:t xml:space="preserve"> </w:t>
      </w:r>
      <w:r>
        <w:t xml:space="preserve">Develop context-specific recommendations for enhancing the radiologist workforce pipeline (local training opportunities), optimizing service delivery models (including tele-radiology integration), and improving equitable access to imaging services across the diverse Auckland population.</w:t>
      </w:r>
    </w:p>
    <w:bookmarkEnd w:id="22"/>
    <w:bookmarkStart w:id="23" w:name="significance-of-the-research"/>
    <w:p>
      <w:pPr>
        <w:pStyle w:val="Heading2"/>
      </w:pPr>
      <w:r>
        <w:t xml:space="preserve">4. Significance of the Research</w:t>
      </w:r>
    </w:p>
    <w:p>
      <w:pPr>
        <w:pStyle w:val="FirstParagraph"/>
      </w:pPr>
      <w:r>
        <w:t xml:space="preserve">The findings from this research hold profound significance for</w:t>
      </w:r>
      <w:r>
        <w:t xml:space="preserve"> </w:t>
      </w:r>
      <w:r>
        <w:rPr>
          <w:iCs/>
          <w:i/>
        </w:rPr>
        <w:t xml:space="preserve">New Zealand Auckland</w:t>
      </w:r>
      <w:r>
        <w:t xml:space="preserve"> </w:t>
      </w:r>
      <w:r>
        <w:t xml:space="preserve">and its healthcare system. Firstly, it will provide the first detailed, regionally focused analysis of radiologist workforce challenges directly applicable to DHB planning and Ministry of Health policy development at a local level. Secondly, it addresses a critical gap in understanding how service models impact health equity – crucial for improving outcomes for Māori (Māori health data shows persistent disparities) and Pacific Islander communities within Auckland's highly diverse population. Thirdly, the proposed evidence-based strategies have the potential to significantly reduce current waiting times, alleviate pressure on emergency services, and improve early diagnosis rates for critical conditions like cancer. This directly supports national health priorities outlined in Te Aka Whai Ora (New Zealand Health Strategy) and Auckland’s own DHB strategic plans. For the broader field of radiology practice in New Zealand, this thesis will offer a replicable model for addressing workforce challenges in other urban centers facing similar pressures.</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Analysis:</w:t>
      </w:r>
      <w:r>
        <w:t xml:space="preserve"> </w:t>
      </w:r>
      <w:r>
        <w:t xml:space="preserve">Primary data collection via structured surveys targeting radiologists (full-time, locum, trainees) and imaging service managers across Waitematā and Counties Manukau DHBs. Secondary data analysis of anonymized patient waiting time databases (2019-2023), workforce statistics from the Medical Council of New Zealand and Health Workforce New Zealand, and population health data from Stats NZ (ethnicity, deprivation indices - NZDep). Statistical analysis will correlate workforce metrics with service performance indicators.</w:t>
      </w:r>
    </w:p>
    <w:p>
      <w:pPr>
        <w:numPr>
          <w:ilvl w:val="0"/>
          <w:numId w:val="1002"/>
        </w:numPr>
        <w:pStyle w:val="Compact"/>
      </w:pPr>
      <w:r>
        <w:rPr>
          <w:bCs/>
          <w:b/>
        </w:rPr>
        <w:t xml:space="preserve">Qualitative Investigation:</w:t>
      </w:r>
      <w:r>
        <w:t xml:space="preserve"> </w:t>
      </w:r>
      <w:r>
        <w:t xml:space="preserve">In-depth semi-structured interviews with 15-20 key stakeholders: senior radiologists, hospital administrators (DHB imaging leads), primary care providers (GPs), and patient advocates representing diverse Auckland communities. This will explore perceived barriers, experiences with current models, and contextual insights not captured by data alone.</w:t>
      </w:r>
    </w:p>
    <w:p>
      <w:pPr>
        <w:numPr>
          <w:ilvl w:val="0"/>
          <w:numId w:val="1002"/>
        </w:numPr>
        <w:pStyle w:val="Compact"/>
      </w:pPr>
      <w:r>
        <w:rPr>
          <w:bCs/>
          <w:b/>
        </w:rPr>
        <w:t xml:space="preserve">Data Integration &amp; Analysis:</w:t>
      </w:r>
      <w:r>
        <w:t xml:space="preserve"> </w:t>
      </w:r>
      <w:r>
        <w:t xml:space="preserve">Thematic analysis of interview transcripts combined with statistical correlation of quantitative datasets to provide a holistic understanding of the radiologist workforce ecosystem in</w:t>
      </w:r>
      <w:r>
        <w:t xml:space="preserve"> </w:t>
      </w:r>
      <w:r>
        <w:rPr>
          <w:iCs/>
          <w:i/>
        </w:rPr>
        <w:t xml:space="preserve">New Zealand Auckland</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is expected to deliver a detailed, evidence-based map of the radiologist workforce landscape in Auckland. It will identify specific hotspots of under-servicing, quantify the impact of different service models on equity and efficiency, and provide concrete recommendations for DHBs and national health authorities. Key contributions include:</w:t>
      </w:r>
    </w:p>
    <w:p>
      <w:pPr>
        <w:numPr>
          <w:ilvl w:val="0"/>
          <w:numId w:val="1003"/>
        </w:numPr>
        <w:pStyle w:val="Compact"/>
      </w:pPr>
      <w:r>
        <w:t xml:space="preserve">A validated model for predicting future radiologist demand within a rapidly growing, ethnically diverse urban setting like Auckland.</w:t>
      </w:r>
    </w:p>
    <w:p>
      <w:pPr>
        <w:numPr>
          <w:ilvl w:val="0"/>
          <w:numId w:val="1003"/>
        </w:numPr>
        <w:pStyle w:val="Compact"/>
      </w:pPr>
      <w:r>
        <w:t xml:space="preserve">Practical strategies to optimize existing workforce utilisation (e.g., targeted locum deployment, enhanced teleradiology protocols) tailored to Auckland’s geography and population needs.</w:t>
      </w:r>
    </w:p>
    <w:p>
      <w:pPr>
        <w:numPr>
          <w:ilvl w:val="0"/>
          <w:numId w:val="1003"/>
        </w:numPr>
        <w:pStyle w:val="Compact"/>
      </w:pPr>
      <w:r>
        <w:t xml:space="preserve">Actionable insights for medical schools and radiology training programs in New Zealand to better align graduate output with regional demand patterns, specifically benefiting the Auckland context.</w:t>
      </w:r>
    </w:p>
    <w:p>
      <w:pPr>
        <w:numPr>
          <w:ilvl w:val="0"/>
          <w:numId w:val="1003"/>
        </w:numPr>
        <w:pStyle w:val="Compact"/>
      </w:pPr>
      <w:r>
        <w:t xml:space="preserve">A framework for ongoing monitoring of radiologist workforce equity indicators within DHBs across New Zealand.</w:t>
      </w:r>
    </w:p>
    <w:bookmarkEnd w:id="25"/>
    <w:bookmarkStart w:id="26" w:name="conclusion"/>
    <w:p>
      <w:pPr>
        <w:pStyle w:val="Heading2"/>
      </w:pPr>
      <w:r>
        <w:t xml:space="preserve">7. Conclusion</w:t>
      </w:r>
    </w:p>
    <w:p>
      <w:pPr>
        <w:pStyle w:val="FirstParagraph"/>
      </w:pPr>
      <w:r>
        <w:t xml:space="preserve">The escalating demand for medical imaging services in New Zealand, coupled with persistent shortages of the specialist healthcare professionals who interpret them – the</w:t>
      </w:r>
      <w:r>
        <w:t xml:space="preserve"> </w:t>
      </w:r>
      <w:r>
        <w:rPr>
          <w:iCs/>
          <w:i/>
        </w:rPr>
        <w:t xml:space="preserve">Radiologist</w:t>
      </w:r>
      <w:r>
        <w:t xml:space="preserve"> </w:t>
      </w:r>
      <w:r>
        <w:t xml:space="preserve">– presents a critical challenge to patient care in Auckland. This Thesis Proposal directly addresses this pressing issue by focusing on the unique complexities of New Zealand's largest city. By moving beyond national averages to deliver deep, localized insights into workforce distribution, service efficiency, and equity impacts within Auckland, this research will generate vital knowledge for healthcare planners and policymakers. The ultimate goal is to contribute significantly to building a more resilient, efficient, and equitable radiology service that meets the diverse needs of all Auckland residents. This work is not merely academic; it is a necessary step towards ensuring timely diagnosis, effective treatment pathways, and improved health outcomes for the people of</w:t>
      </w:r>
      <w:r>
        <w:t xml:space="preserve"> </w:t>
      </w:r>
      <w:r>
        <w:rPr>
          <w:iCs/>
          <w:i/>
        </w:rPr>
        <w:t xml:space="preserve">New Zealand Auckland</w:t>
      </w:r>
      <w:r>
        <w:t xml:space="preserve">. The successful completion of this thesis will provide an indispensable foundation for sustainable workforce planning in medical imaging across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Challenges in New Zealand Auckland</dc:title>
  <dc:creator/>
  <cp:keywords/>
  <dcterms:created xsi:type="dcterms:W3CDTF">2026-07-24T16:48:18Z</dcterms:created>
  <dcterms:modified xsi:type="dcterms:W3CDTF">2026-07-24T16:48:18Z</dcterms:modified>
</cp:coreProperties>
</file>

<file path=docProps/custom.xml><?xml version="1.0" encoding="utf-8"?>
<Properties xmlns="http://schemas.openxmlformats.org/officeDocument/2006/custom-properties" xmlns:vt="http://schemas.openxmlformats.org/officeDocument/2006/docPropsVTypes"/>
</file>