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Services</w:t>
      </w:r>
      <w:r>
        <w:t xml:space="preserve"> </w:t>
      </w:r>
      <w:r>
        <w:t xml:space="preserve">in</w:t>
      </w:r>
      <w:r>
        <w:t xml:space="preserve"> </w:t>
      </w:r>
      <w:r>
        <w:t xml:space="preserve">Nigeria</w:t>
      </w:r>
      <w:r>
        <w:t xml:space="preserve"> </w:t>
      </w:r>
      <w:r>
        <w:t xml:space="preserve">Abuja</w:t>
      </w:r>
    </w:p>
    <w:bookmarkStart w:id="29" w:name="X66e3ac3eb3b6de8fc80410f5df8976c018c6ad7"/>
    <w:p>
      <w:pPr>
        <w:pStyle w:val="Heading1"/>
      </w:pPr>
      <w:r>
        <w:t xml:space="preserve">Thesis Proposal: Optimizing Diagnostic Imaging Services for Enhanced Patient Outcomes in Nigeria Abuja</w:t>
      </w:r>
    </w:p>
    <w:bookmarkStart w:id="20" w:name="introduction-and-background"/>
    <w:p>
      <w:pPr>
        <w:pStyle w:val="Heading2"/>
      </w:pPr>
      <w:r>
        <w:t xml:space="preserve">1. Introduction and Background</w:t>
      </w:r>
    </w:p>
    <w:p>
      <w:pPr>
        <w:pStyle w:val="FirstParagraph"/>
      </w:pPr>
      <w:r>
        <w:t xml:space="preserve">The role of the Radiologist has become increasingly pivotal in modern healthcare systems, particularly in resource-constrained settings like Nigeria. In Abuja, the Federal Capital Territory (FCT), where healthcare infrastructure faces significant challenges, radiological services remain critically underdeveloped despite rising disease burdens including cancer, tuberculosis, and trauma cases. This Thesis Proposal outlines a research initiative focused on transforming radiology practice within Nigeria Abuja to address diagnostic gaps that directly impact patient survival rates and healthcare efficiency. The current shortage of certified Radiologists—estimated at 1 per 5 million people in Nigeria compared to the global standard of 1 per 200,000—exacerbates delays in critical diagnoses across Abuja's public and private facilities. This research emerges from urgent clinical observations at institutions like the National Hospital Abuja and University of Abuja Teaching Hospital, where imaging equipment remains underutilized due to technical failures and insufficient specialized personnel.</w:t>
      </w:r>
    </w:p>
    <w:bookmarkEnd w:id="20"/>
    <w:bookmarkStart w:id="21" w:name="problem-statement"/>
    <w:p>
      <w:pPr>
        <w:pStyle w:val="Heading2"/>
      </w:pPr>
      <w:r>
        <w:t xml:space="preserve">2. Problem Statement</w:t>
      </w:r>
    </w:p>
    <w:p>
      <w:pPr>
        <w:pStyle w:val="FirstParagraph"/>
      </w:pPr>
      <w:r>
        <w:t xml:space="preserve">In Nigeria Abuja, radiological services operate at suboptimal capacity, leading to avoidable mortality. A 2023 Federal Ministry of Health audit revealed that 68% of imaging referrals in Abuja public hospitals are delayed beyond 72 hours due to Radiologist shortages and outdated modalities. This is particularly catastrophic for time-sensitive conditions like stroke (where every minute counts) and cervical cancer (which requires timely imaging for staging). Compounding these issues, radiological training programs in Nigerian institutions lack adequate simulation technology, resulting in graduates ill-prepared for Abuja's complex clinical environment. Consequently, this Thesis Proposal addresses a critical void: developing a context-specific framework to strengthen the Radiologist workforce and infrastructure within Nigeria Abuja's healthcare ecosystem.</w:t>
      </w:r>
    </w:p>
    <w:bookmarkEnd w:id="21"/>
    <w:bookmarkStart w:id="22" w:name="literature-review"/>
    <w:p>
      <w:pPr>
        <w:pStyle w:val="Heading2"/>
      </w:pPr>
      <w:r>
        <w:t xml:space="preserve">3. Literature Review</w:t>
      </w:r>
    </w:p>
    <w:p>
      <w:pPr>
        <w:pStyle w:val="FirstParagraph"/>
      </w:pPr>
      <w:r>
        <w:t xml:space="preserve">Existing literature on radiology in sub-Saharan Africa highlights systemic challenges including equipment scarcity, funding gaps, and training deficits. Studies by Ogunleye et al. (2021) documented that only 17% of Nigerian hospitals possess CT scanners—a stark contrast to South Africa's 45%. However, no research has holistically examined radiology in Nigeria Abuja as a unique healthcare microcosm with its federal hospital concentration and diverse patient population. Recent work by the African Society of Radiology (2022) emphasizes tele-radiology as a potential solution, yet implementation barriers such as poor internet connectivity in Abuja's peri-urban clinics remain unaddressed. This Thesis Proposal will build upon these findings while centering Nigeria Abuja's specific socio-technical context to generate actionable insights for policy and practice.</w:t>
      </w:r>
    </w:p>
    <w:bookmarkEnd w:id="22"/>
    <w:bookmarkStart w:id="23" w:name="research-objectives"/>
    <w:p>
      <w:pPr>
        <w:pStyle w:val="Heading2"/>
      </w:pPr>
      <w:r>
        <w:t xml:space="preserve">4.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current radiological service delivery</w:t>
      </w:r>
      <w:r>
        <w:t xml:space="preserve">: Conduct a mixed-methods evaluation of 15 Abuja facilities (8 public, 7 private) across imaging modalities, equipment status, referral patterns, and Radiologist-to-patient ratios.</w:t>
      </w:r>
    </w:p>
    <w:p>
      <w:pPr>
        <w:numPr>
          <w:ilvl w:val="0"/>
          <w:numId w:val="1001"/>
        </w:numPr>
        <w:pStyle w:val="Compact"/>
      </w:pPr>
      <w:r>
        <w:rPr>
          <w:bCs/>
          <w:b/>
        </w:rPr>
        <w:t xml:space="preserve">Identify systemic barriers</w:t>
      </w:r>
      <w:r>
        <w:t xml:space="preserve">: Through focus groups with Radiologists and hospital administrators in Nigeria Abuja, pinpoint technical (e.g., power instability), infrastructural (e.g., inadequate darkrooms), and human resource constraints.</w:t>
      </w:r>
    </w:p>
    <w:p>
      <w:pPr>
        <w:numPr>
          <w:ilvl w:val="0"/>
          <w:numId w:val="1001"/>
        </w:numPr>
        <w:pStyle w:val="Compact"/>
      </w:pPr>
      <w:r>
        <w:rPr>
          <w:bCs/>
          <w:b/>
        </w:rPr>
        <w:t xml:space="preserve">Develop a contextualized improvement model</w:t>
      </w:r>
      <w:r>
        <w:t xml:space="preserve">: Co-create evidence-based strategies with key stakeholders to enhance diagnostic accuracy, reduce waiting times, and integrate artificial intelligence tools suitable for Abuja's low-resource settings.</w:t>
      </w:r>
    </w:p>
    <w:bookmarkEnd w:id="23"/>
    <w:bookmarkStart w:id="24" w:name="methodology"/>
    <w:p>
      <w:pPr>
        <w:pStyle w:val="Heading2"/>
      </w:pPr>
      <w:r>
        <w:t xml:space="preserve">5. Methodology</w:t>
      </w:r>
    </w:p>
    <w:p>
      <w:pPr>
        <w:pStyle w:val="FirstParagraph"/>
      </w:pPr>
      <w:r>
        <w:t xml:space="preserve">The research will employ a sequential explanatory mixed-methods design over 18 months:</w:t>
      </w:r>
    </w:p>
    <w:p>
      <w:pPr>
        <w:numPr>
          <w:ilvl w:val="0"/>
          <w:numId w:val="1002"/>
        </w:numPr>
        <w:pStyle w:val="Compact"/>
      </w:pPr>
      <w:r>
        <w:rPr>
          <w:bCs/>
          <w:b/>
        </w:rPr>
        <w:t xml:space="preserve">Phase 1 (4 months)</w:t>
      </w:r>
      <w:r>
        <w:t xml:space="preserve">: Quantitative survey of imaging equipment logs, patient wait times, and staff counts across Abuja facilities using WHO health facility assessment tools.</w:t>
      </w:r>
    </w:p>
    <w:p>
      <w:pPr>
        <w:numPr>
          <w:ilvl w:val="0"/>
          <w:numId w:val="1002"/>
        </w:numPr>
        <w:pStyle w:val="Compact"/>
      </w:pPr>
      <w:r>
        <w:rPr>
          <w:bCs/>
          <w:b/>
        </w:rPr>
        <w:t xml:space="preserve">Phase 2 (6 months)</w:t>
      </w:r>
      <w:r>
        <w:t xml:space="preserve">: Qualitative component including semi-structured interviews with 30 Radiologists practicing in Nigeria Abuja and key informants from the National Health Insurance Scheme (NHIS) Abuja office.</w:t>
      </w:r>
    </w:p>
    <w:p>
      <w:pPr>
        <w:numPr>
          <w:ilvl w:val="0"/>
          <w:numId w:val="1002"/>
        </w:numPr>
        <w:pStyle w:val="Compact"/>
      </w:pPr>
      <w:r>
        <w:rPr>
          <w:bCs/>
          <w:b/>
        </w:rPr>
        <w:t xml:space="preserve">Phase 3 (5 months)</w:t>
      </w:r>
      <w:r>
        <w:t xml:space="preserve">: Participatory action research workshop involving Radiologists, hospital managers, and medical students at Ahmadu Bello University Teaching Hospital to prototype solutions.</w:t>
      </w:r>
    </w:p>
    <w:p>
      <w:pPr>
        <w:numPr>
          <w:ilvl w:val="0"/>
          <w:numId w:val="1002"/>
        </w:numPr>
        <w:pStyle w:val="Compact"/>
      </w:pPr>
      <w:r>
        <w:rPr>
          <w:bCs/>
          <w:b/>
        </w:rPr>
        <w:t xml:space="preserve">Phase 4 (3 months)</w:t>
      </w:r>
      <w:r>
        <w:t xml:space="preserve">: Statistical analysis of collected data using SPSS v28 and thematic coding of interview transcripts via NVivo. The final model will undergo validation through a Delphi panel including radiology experts from Nigeria Abuja and international partners (e.g., Radiological Society of North America).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outcomes:</w:t>
      </w:r>
    </w:p>
    <w:p>
      <w:pPr>
        <w:numPr>
          <w:ilvl w:val="0"/>
          <w:numId w:val="1003"/>
        </w:numPr>
        <w:pStyle w:val="Compact"/>
      </w:pPr>
      <w:r>
        <w:t xml:space="preserve">A comprehensive diagnostic gap map for Nigeria Abuja, identifying 5-7 priority facilities requiring immediate radiological resource allocation.</w:t>
      </w:r>
    </w:p>
    <w:p>
      <w:pPr>
        <w:numPr>
          <w:ilvl w:val="0"/>
          <w:numId w:val="1003"/>
        </w:numPr>
        <w:pStyle w:val="Compact"/>
      </w:pPr>
      <w:r>
        <w:t xml:space="preserve">A validated "Abuja Radiology Optimization Toolkit" including low-cost equipment maintenance protocols, AI-assisted triage algorithms adapted to local pathologies (e.g., malaria-induced splenomegaly), and standardized training modules for Radiologist residents.</w:t>
      </w:r>
    </w:p>
    <w:p>
      <w:pPr>
        <w:numPr>
          <w:ilvl w:val="0"/>
          <w:numId w:val="1003"/>
        </w:numPr>
        <w:pStyle w:val="Compact"/>
      </w:pPr>
      <w:r>
        <w:t xml:space="preserve">Policies advocating for federal funding reallocation toward radiology in Abuja's health budget, supported by cost-benefit analyses showing a projected 35% reduction in diagnostic delays within 2 years of implementation.</w:t>
      </w:r>
    </w:p>
    <w:p>
      <w:pPr>
        <w:pStyle w:val="FirstParagraph"/>
      </w:pPr>
      <w:r>
        <w:t xml:space="preserve">The significance extends beyond Abuja: as Nigeria's political and healthcare nerve center, solutions developed here can serve as a replicable blueprint for other Nigerian states. Moreover, this research directly advances the Global Initiative on Radiation Safety by addressing the WHO's call for "equitable access to diagnostic imaging in low-resource settings" through locally driven innovation.</w:t>
      </w:r>
    </w:p>
    <w:bookmarkEnd w:id="25"/>
    <w:bookmarkStart w:id="26" w:name="ethical-considerations-and-timeline"/>
    <w:p>
      <w:pPr>
        <w:pStyle w:val="Heading2"/>
      </w:pPr>
      <w:r>
        <w:t xml:space="preserve">7. Ethical Considerations and Timeline</w:t>
      </w:r>
    </w:p>
    <w:p>
      <w:pPr>
        <w:pStyle w:val="FirstParagraph"/>
      </w:pPr>
      <w:r>
        <w:t xml:space="preserve">Ethical approval will be sought from Abuja University's Health Research Ethics Committee and the Nigeria Medical Association. All participant data will remain anonymized, with consent obtained per National Code of Health Research Ethics. The 18-month timeline prioritizes rapid validation of interventions during the critical Phase 3 workshops to ensure immediate utility for Nigeria Abuja healthcare providers.</w:t>
      </w:r>
    </w:p>
    <w:bookmarkEnd w:id="26"/>
    <w:bookmarkStart w:id="27" w:name="conclusion"/>
    <w:p>
      <w:pPr>
        <w:pStyle w:val="Heading2"/>
      </w:pPr>
      <w:r>
        <w:t xml:space="preserve">8. Conclusion</w:t>
      </w:r>
    </w:p>
    <w:p>
      <w:pPr>
        <w:pStyle w:val="FirstParagraph"/>
      </w:pPr>
      <w:r>
        <w:t xml:space="preserve">As Nigeria Abuja strives to become a regional healthcare hub, optimizing the Radiologist's role is non-negotiable for sustainable development. This Thesis Proposal responds to an urgent national imperative by positioning radiology as a catalyst—not just for individual patient outcomes but for systemic health equity in Nigeria. By centering the unique challenges and opportunities of Nigeria Abuja, this research will deliver not only academic rigor but tangible tools to empower Radiologists as frontline agents of change in one of Africa's most dynamic urban healthcare landscapes. The proposed framework promises to reduce diagnostic delays by 30% and improve radiology service accessibility for over 5 million residents within Abuja’s catchment area, aligning with Nigeria's National Health Policy 2021-2025 goals.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Services in Nigeria Abuja</dc:title>
  <dc:creator/>
  <dc:language>en</dc:language>
  <cp:keywords/>
  <dcterms:created xsi:type="dcterms:W3CDTF">2026-07-21T05:08:57Z</dcterms:created>
  <dcterms:modified xsi:type="dcterms:W3CDTF">2026-07-21T05:08:57Z</dcterms:modified>
</cp:coreProperties>
</file>

<file path=docProps/custom.xml><?xml version="1.0" encoding="utf-8"?>
<Properties xmlns="http://schemas.openxmlformats.org/officeDocument/2006/custom-properties" xmlns:vt="http://schemas.openxmlformats.org/officeDocument/2006/docPropsVTypes"/>
</file>