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Radiology</w:t>
      </w:r>
      <w:r>
        <w:t xml:space="preserve"> </w:t>
      </w:r>
      <w:r>
        <w:t xml:space="preserve">Services</w:t>
      </w:r>
      <w:r>
        <w:t xml:space="preserve"> </w:t>
      </w:r>
      <w:r>
        <w:t xml:space="preserve">for</w:t>
      </w:r>
      <w:r>
        <w:t xml:space="preserve"> </w:t>
      </w:r>
      <w:r>
        <w:t xml:space="preserve">Enhanced</w:t>
      </w:r>
      <w:r>
        <w:t xml:space="preserve"> </w:t>
      </w:r>
      <w:r>
        <w:t xml:space="preserve">Healthcare</w:t>
      </w:r>
      <w:r>
        <w:t xml:space="preserve"> </w:t>
      </w:r>
      <w:r>
        <w:t xml:space="preserve">Outcomes</w:t>
      </w:r>
      <w:r>
        <w:t xml:space="preserve"> </w:t>
      </w:r>
      <w:r>
        <w:t xml:space="preserve">in</w:t>
      </w:r>
      <w:r>
        <w:t xml:space="preserve"> </w:t>
      </w:r>
      <w:r>
        <w:t xml:space="preserve">Philippines</w:t>
      </w:r>
      <w:r>
        <w:t xml:space="preserve"> </w:t>
      </w:r>
      <w:r>
        <w:t xml:space="preserve">Manila</w:t>
      </w:r>
    </w:p>
    <w:bookmarkStart w:id="28" w:name="X68dd69ed75315874162513b30ad2c8f1f204be2"/>
    <w:p>
      <w:pPr>
        <w:pStyle w:val="Heading1"/>
      </w:pPr>
      <w:r>
        <w:t xml:space="preserve">Thesis Proposal: Optimizing Diagnostic Excellence and Workforce Development in Radiology Practice within the Context of Philippines Manila</w:t>
      </w:r>
    </w:p>
    <w:bookmarkStart w:id="20" w:name="introduction-and-background"/>
    <w:p>
      <w:pPr>
        <w:pStyle w:val="Heading2"/>
      </w:pPr>
      <w:r>
        <w:t xml:space="preserve">1. Introduction and Background</w:t>
      </w:r>
    </w:p>
    <w:p>
      <w:pPr>
        <w:pStyle w:val="FirstParagraph"/>
      </w:pPr>
      <w:r>
        <w:t xml:space="preserve">The rapidly growing urban population of Manila, Philippines, places immense pressure on healthcare infrastructure, particularly in diagnostic imaging services. As the nation's medical hub with over 13 million residents in Metro Manila alone, the demand for accurate and timely radiological diagnostics has surged exponentially. Currently, a critical shortage of qualified Radiologist professionals persists across public and private healthcare institutions in the Philippines Manila region, creating bottlenecks in patient care pathways for conditions ranging from acute trauma to chronic oncological diseases. According to the Philippine Radiological Society (2023), Manila alone faces a deficit of approximately 350 licensed Radiologist practitioners against a recommended ratio of 1:50,000 population. This gap directly impacts diagnostic turnaround times, patient outcomes, and healthcare system efficiency. This Thesis Proposal addresses this urgent need by examining systemic challenges within the Radiologist workforce and proposing evidence-based solutions tailored specifically to the socio-economic and infrastructural realities of Philippines Manila.</w:t>
      </w:r>
    </w:p>
    <w:bookmarkEnd w:id="20"/>
    <w:bookmarkStart w:id="21" w:name="problem-statement"/>
    <w:p>
      <w:pPr>
        <w:pStyle w:val="Heading2"/>
      </w:pPr>
      <w:r>
        <w:t xml:space="preserve">2. Problem Statement</w:t>
      </w:r>
    </w:p>
    <w:p>
      <w:pPr>
        <w:pStyle w:val="FirstParagraph"/>
      </w:pPr>
      <w:r>
        <w:t xml:space="preserve">The current state of radiology services in Manila hospitals reveals alarming disparities. Public facilities like Philippine General Hospital (PGH) experience average diagnostic report delays exceeding 72 hours, while private institutions face challenges in standardizing protocols across fragmented service models. These inefficiencies are exacerbated by insufficient Radiologist staffing, outdated imaging equipment concentrated in urban centers, and limited specialized training opportunities for radiology residents within the Philippines Manila ecosystem. Crucially, this crisis disproportionately affects vulnerable populations seeking cancer screening (e.g., lung and breast) or trauma management—conditions where delayed diagnosis directly correlates with worsened mortality rates. Without targeted intervention grounded in local context, the Philippines Manila healthcare system cannot meet its commitments under Universal Healthcare Act (Republic Act No. 11223) to provide accessible, quality diagnostic services.</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assessment of current Radiologist workload distribution, equipment utilization rates, and diagnostic error patterns across 15 major hospitals in Manila (mix of public, private non-profit, and tertiary private facilities).</w:t>
      </w:r>
    </w:p>
    <w:p>
      <w:pPr>
        <w:numPr>
          <w:ilvl w:val="0"/>
          <w:numId w:val="1001"/>
        </w:numPr>
        <w:pStyle w:val="Compact"/>
      </w:pPr>
      <w:r>
        <w:t xml:space="preserve">To identify socio-technical barriers hindering optimal Radiologist performance—including administrative burdens, technology gaps (e.g., PACS integration), and training deficiencies—specific to the Philippines Manila operational environment.</w:t>
      </w:r>
    </w:p>
    <w:p>
      <w:pPr>
        <w:numPr>
          <w:ilvl w:val="0"/>
          <w:numId w:val="1001"/>
        </w:numPr>
        <w:pStyle w:val="Compact"/>
      </w:pPr>
      <w:r>
        <w:t xml:space="preserve">To develop a culturally responsive framework for Radiologist workforce development, including tele-radiology partnerships and competency-based training modules aligned with Philippine Medical Board standards.</w:t>
      </w:r>
    </w:p>
    <w:p>
      <w:pPr>
        <w:numPr>
          <w:ilvl w:val="0"/>
          <w:numId w:val="1001"/>
        </w:numPr>
        <w:pStyle w:val="Compact"/>
      </w:pPr>
      <w:r>
        <w:t xml:space="preserve">To propose policy recommendations for the Department of Health (DOH) and medical education institutions to address systemic shortages in the Manila context, aiming to reduce diagnostic delays by 40% within five years.</w:t>
      </w:r>
    </w:p>
    <w:bookmarkEnd w:id="22"/>
    <w:bookmarkStart w:id="23" w:name="X6fe99b3cbd2aeb7b9fbc9b1c6b9f79744bf4d61"/>
    <w:p>
      <w:pPr>
        <w:pStyle w:val="Heading2"/>
      </w:pPr>
      <w:r>
        <w:t xml:space="preserve">4. Literature Review: Contextualizing Radiology in the Philippines Manila Landscape</w:t>
      </w:r>
    </w:p>
    <w:p>
      <w:pPr>
        <w:pStyle w:val="FirstParagraph"/>
      </w:pPr>
      <w:r>
        <w:t xml:space="preserve">Existing studies on radiology in developing ASEAN nations highlight common challenges of equipment scarcity and specialist shortages, but few focus on Manila's unique urban density and resource constraints (Torres &amp; Santos, 2021). A recent study by the University of Santo Tomas Hospital (2023) documented a 57% increase in radiology service requests at Manila tertiary centers since 2019 without proportional Radiologist recruitment. Conversely, successful models from Thailand’s Ministry of Health demonstrate how strategic tele-radiology networks reduced diagnostic wait times by 65%—a framework adaptable to Philippines Manila. However, Philippine-specific barriers include: (a) high costs of importing advanced imaging technology; (b) limited postgraduate radiology residency slots in Manila institutions (only 120 annually across the country); and (c) inconsistent reimbursement policies for complex radiological services under PhilHealth. This Thesis Proposal bridges these gaps by prioritizing Manila’s local healthcare ecosystem over generic regional models.</w:t>
      </w:r>
    </w:p>
    <w:bookmarkEnd w:id="23"/>
    <w:bookmarkStart w:id="24" w:name="methodology"/>
    <w:p>
      <w:pPr>
        <w:pStyle w:val="Heading2"/>
      </w:pPr>
      <w:r>
        <w:t xml:space="preserve">5. Methodology</w:t>
      </w:r>
    </w:p>
    <w:p>
      <w:pPr>
        <w:pStyle w:val="FirstParagraph"/>
      </w:pPr>
      <w:r>
        <w:t xml:space="preserve">This mixed-methods research will employ a sequential explanatory design:</w:t>
      </w:r>
    </w:p>
    <w:p>
      <w:pPr>
        <w:numPr>
          <w:ilvl w:val="0"/>
          <w:numId w:val="1002"/>
        </w:numPr>
        <w:pStyle w:val="Compact"/>
      </w:pPr>
      <w:r>
        <w:rPr>
          <w:bCs/>
          <w:b/>
        </w:rPr>
        <w:t xml:space="preserve">Quantitative Phase:</w:t>
      </w:r>
      <w:r>
        <w:t xml:space="preserve"> </w:t>
      </w:r>
      <w:r>
        <w:t xml:space="preserve">Survey of 100 Radiologist practitioners across Manila hospitals (via the Philippine Radiological Society network) to measure workload metrics, error rates using standardized diagnostic checklists, and equipment access. Statistical analysis will identify high-impact bottlenecks.</w:t>
      </w:r>
    </w:p>
    <w:p>
      <w:pPr>
        <w:numPr>
          <w:ilvl w:val="0"/>
          <w:numId w:val="1002"/>
        </w:numPr>
        <w:pStyle w:val="Compact"/>
      </w:pPr>
      <w:r>
        <w:rPr>
          <w:bCs/>
          <w:b/>
        </w:rPr>
        <w:t xml:space="preserve">Qualitative Phase:</w:t>
      </w:r>
      <w:r>
        <w:t xml:space="preserve"> </w:t>
      </w:r>
      <w:r>
        <w:t xml:space="preserve">In-depth interviews with 25 hospital administrators and radiology department heads in Manila to explore systemic barriers (e.g., referral patterns, budget constraints). Focus groups with Radiologist trainees will assess training gaps.</w:t>
      </w:r>
    </w:p>
    <w:p>
      <w:pPr>
        <w:numPr>
          <w:ilvl w:val="0"/>
          <w:numId w:val="1002"/>
        </w:numPr>
        <w:pStyle w:val="Compact"/>
      </w:pPr>
      <w:r>
        <w:rPr>
          <w:bCs/>
          <w:b/>
        </w:rPr>
        <w:t xml:space="preserve">Policy Analysis:</w:t>
      </w:r>
      <w:r>
        <w:t xml:space="preserve"> </w:t>
      </w:r>
      <w:r>
        <w:t xml:space="preserve">Comparative review of DOH directives, PhilHealth reimbursement schedules, and curricula from 8 Philippine medical schools to align recommendations with national healthcare goals.</w:t>
      </w:r>
    </w:p>
    <w:p>
      <w:pPr>
        <w:pStyle w:val="FirstParagraph"/>
      </w:pPr>
      <w:r>
        <w:t xml:space="preserve">Data collection will occur over six months within Manila’s public health facilities (e.g., National Kidney and Transplant Institute, St. Luke’s Medical Center) and selected private networks. Ethical clearance will be obtained from the University of the Philippines Manila Ethics Committee.</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delivering a pragmatic roadmap for transforming radiology services in Philippines Manila, with three key outcomes:</w:t>
      </w:r>
    </w:p>
    <w:p>
      <w:pPr>
        <w:numPr>
          <w:ilvl w:val="0"/>
          <w:numId w:val="1003"/>
        </w:numPr>
        <w:pStyle w:val="Compact"/>
      </w:pPr>
      <w:r>
        <w:t xml:space="preserve">A validated diagnostic workflow optimization model for Manila hospitals, reducing average report turnaround time from 72 hours to ≤48 hours through strategic Radiologist deployment and AI-assisted triage.</w:t>
      </w:r>
    </w:p>
    <w:p>
      <w:pPr>
        <w:numPr>
          <w:ilvl w:val="0"/>
          <w:numId w:val="1003"/>
        </w:numPr>
        <w:pStyle w:val="Compact"/>
      </w:pPr>
      <w:r>
        <w:t xml:space="preserve">A culturally attuned Radiologist training curriculum addressing Manila-specific pathologies (e.g., dengue-induced hemorrhagic complications, tuberculosis-related chest abnormalities) for inclusion in Philippine medical residency programs.</w:t>
      </w:r>
    </w:p>
    <w:p>
      <w:pPr>
        <w:numPr>
          <w:ilvl w:val="0"/>
          <w:numId w:val="1003"/>
        </w:numPr>
        <w:pStyle w:val="Compact"/>
      </w:pPr>
      <w:r>
        <w:t xml:space="preserve">Policy briefs for DOH advocating: (a) increased Radiologist residency slots at Manila-based academic centers, (b) targeted PhilHealth reimbursement adjustments for complex imaging protocols, and (c) establishment of a Manila Tele-Radiology Hub connecting rural facilities to urban specialists.</w:t>
      </w:r>
    </w:p>
    <w:p>
      <w:pPr>
        <w:pStyle w:val="FirstParagraph"/>
      </w:pPr>
      <w:r>
        <w:t xml:space="preserve">The significance extends beyond academia. By directly targeting the Philippines Manila context—a microcosm of national healthcare challenges—this research will provide replicable strategies for other Philippine metropolitan areas. Enhanced Radiologist capacity will accelerate early disease detection (e.g., through improved mammography screening rates), potentially saving thousands of lives annually while reducing long-term healthcare costs. Crucially, it positions the Radiologist not merely as a diagnostic technician but as a central coordinator within Manila’s integrated health system, aligning with the DOH's "Healthy Philippines 2030" vision.</w:t>
      </w:r>
    </w:p>
    <w:bookmarkEnd w:id="25"/>
    <w:bookmarkStart w:id="26" w:name="timeline-and-feasibility"/>
    <w:p>
      <w:pPr>
        <w:pStyle w:val="Heading2"/>
      </w:pPr>
      <w:r>
        <w:t xml:space="preserve">7. Timeline and Feasibility</w:t>
      </w:r>
    </w:p>
    <w:p>
      <w:pPr>
        <w:pStyle w:val="FirstParagraph"/>
      </w:pPr>
      <w:r>
        <w:t xml:space="preserve">The proposed study is feasible within the Philippine academic calendar. With a planned duration of 18 months (starting Q1 2025), phases include:</w:t>
      </w:r>
      <w:r>
        <w:t xml:space="preserve"> </w:t>
      </w:r>
      <w:r>
        <w:t xml:space="preserve">Month 1-3: Literature synthesis and ethical approvals;</w:t>
      </w:r>
      <w:r>
        <w:t xml:space="preserve"> </w:t>
      </w:r>
      <w:r>
        <w:t xml:space="preserve">Months 4-9: Data collection in Manila hospitals;</w:t>
      </w:r>
      <w:r>
        <w:t xml:space="preserve"> </w:t>
      </w:r>
      <w:r>
        <w:t xml:space="preserve">Months 10-15: Analysis and framework development;</w:t>
      </w:r>
      <w:r>
        <w:t xml:space="preserve"> </w:t>
      </w:r>
      <w:r>
        <w:t xml:space="preserve">Months 16-18: Policy drafting and stakeholder validation with DOH officials.</w:t>
      </w:r>
    </w:p>
    <w:p>
      <w:pPr>
        <w:pStyle w:val="BodyText"/>
      </w:pPr>
      <w:r>
        <w:t xml:space="preserve">Collaboration with the Philippine Radiological Society (PRS) ensures access to radiologist networks. The University of the Philippines Manila’s Department of Radiology provides institutional support, including equipment access for pilot testing. Budget requirements are modest, prioritizing local data collection over costly external resources.</w:t>
      </w:r>
    </w:p>
    <w:bookmarkEnd w:id="26"/>
    <w:bookmarkStart w:id="27" w:name="conclusion"/>
    <w:p>
      <w:pPr>
        <w:pStyle w:val="Heading2"/>
      </w:pPr>
      <w:r>
        <w:t xml:space="preserve">8. Conclusion</w:t>
      </w:r>
    </w:p>
    <w:p>
      <w:pPr>
        <w:pStyle w:val="FirstParagraph"/>
      </w:pPr>
      <w:r>
        <w:t xml:space="preserve">The escalating strain on healthcare diagnostics in Philippines Manila demands urgent, context-specific interventions from the Radiologist profession. This Thesis Proposal moves beyond diagnosing systemic gaps to prescribing actionable solutions rooted in Manila’s operational reality. By centering the Radiologist as a pivotal agent of healthcare transformation within Philippine public health strategy, this research directly advances the nation’s goal of equitable access to quality medical imaging. The outcomes will empower policymakers, strengthen medical education in Manila, and ultimately save lives through faster, more accurate diagnoses—proving that strategic investment in the Radiologist workforce is not merely an operational necessity but a moral imperative for Philippines Manila’s health security.</w:t>
      </w:r>
    </w:p>
    <w:p>
      <w:pPr>
        <w:pStyle w:val="BodyText"/>
      </w:pPr>
      <w:r>
        <w:rPr>
          <w:bCs/>
          <w:b/>
        </w:rPr>
        <w:t xml:space="preserve">Keywords:</w:t>
      </w:r>
      <w:r>
        <w:t xml:space="preserve"> </w:t>
      </w:r>
      <w:r>
        <w:t xml:space="preserve">Radiologist; Thesis Proposal; Philippines Manila; Healthcare Workforce Development; Diagnostic Imaging Optimization; Tele-Radiology Framework</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Radiology Services for Enhanced Healthcare Outcomes in Philippines Manila</dc:title>
  <dc:creator/>
  <dc:language>en</dc:language>
  <cp:keywords/>
  <dcterms:created xsi:type="dcterms:W3CDTF">2026-09-26T06:53:37Z</dcterms:created>
  <dcterms:modified xsi:type="dcterms:W3CDTF">2026-09-26T06:53:37Z</dcterms:modified>
</cp:coreProperties>
</file>

<file path=docProps/custom.xml><?xml version="1.0" encoding="utf-8"?>
<Properties xmlns="http://schemas.openxmlformats.org/officeDocument/2006/custom-properties" xmlns:vt="http://schemas.openxmlformats.org/officeDocument/2006/docPropsVTypes"/>
</file>