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881aa2c965469540892f2cc0ecaf0e20691196c"/>
    <w:p>
      <w:pPr>
        <w:pStyle w:val="Heading1"/>
      </w:pPr>
      <w:r>
        <w:t xml:space="preserve">Thesis Proposal: Enhancing Diagnostic Imaging Capabilities Through the Role of the Radiologist in Senegal Dakar</w:t>
      </w:r>
    </w:p>
    <w:bookmarkStart w:id="20" w:name="introduction"/>
    <w:p>
      <w:pPr>
        <w:pStyle w:val="Heading2"/>
      </w:pPr>
      <w:r>
        <w:t xml:space="preserve">1. Introduction</w:t>
      </w:r>
    </w:p>
    <w:p>
      <w:pPr>
        <w:pStyle w:val="FirstParagraph"/>
      </w:pPr>
      <w:r>
        <w:t xml:space="preserve">The healthcare landscape of Senegal Dakar faces critical challenges in diagnostic imaging access, directly impacting patient outcomes across the nation. This Thesis Proposal addresses a systemic gap in medical infrastructure where the shortage of qualified Radiologist professionals severely limits early disease detection and effective treatment planning. With Senegal Dakar as the epicenter of healthcare services for over 15 million citizens, this research investigates how strategically deploying skilled Radiologist practitioners can transform diagnostic capabilities in resource-constrained settings. The central thesis posits that strengthening radiology services through targeted professional development and infrastructure modernization will significantly reduce diagnostic delays and improve mortality rates for prevalent conditions like tuberculosis, cancer, and maternal complications.</w:t>
      </w:r>
    </w:p>
    <w:bookmarkEnd w:id="20"/>
    <w:bookmarkStart w:id="21" w:name="problem-statement"/>
    <w:p>
      <w:pPr>
        <w:pStyle w:val="Heading2"/>
      </w:pPr>
      <w:r>
        <w:t xml:space="preserve">2. Problem Statement</w:t>
      </w:r>
    </w:p>
    <w:p>
      <w:pPr>
        <w:pStyle w:val="FirstParagraph"/>
      </w:pPr>
      <w:r>
        <w:t xml:space="preserve">Senegal Dakar grapples with a critical shortage of Radiologist specialists—only 15 certified radiologists serve a population exceeding 3 million in the Dakar region alone, compared to the WHO-recommended minimum of one per 100,000 people. This deficit manifests in alarming statistics: patients wait an average of 42 days for imaging services at public facilities, delaying cancer diagnoses by up to six months (WHO Senegal Health Report, 2023). Compounding this issue are outdated equipment in most regional hospitals and insufficient training pathways for radiology technicians. Without urgent intervention, the healthcare gap will widen as Senegal Dakar’s urban population grows at 3.5% annually. This Thesis Proposal therefore demands immediate attention to the role of the Radiologist in bridging diagnostic divides across Senegal Dakar.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radiology service capacity, equipment status, and workflow inefficiencies at 10 major healthcare institutions in Senegal Dakar.</w:t>
      </w:r>
    </w:p>
    <w:p>
      <w:pPr>
        <w:numPr>
          <w:ilvl w:val="0"/>
          <w:numId w:val="1001"/>
        </w:numPr>
        <w:pStyle w:val="Compact"/>
      </w:pPr>
      <w:r>
        <w:t xml:space="preserve">To identify training gaps and career pathway barriers preventing local medical graduates from pursuing Radiologist specialization within Senegal Dakar’s educational framework.</w:t>
      </w:r>
    </w:p>
    <w:p>
      <w:pPr>
        <w:numPr>
          <w:ilvl w:val="0"/>
          <w:numId w:val="1001"/>
        </w:numPr>
        <w:pStyle w:val="Compact"/>
      </w:pPr>
      <w:r>
        <w:t xml:space="preserve">To develop a scalable model for integrating tele-radiology services that leverages the expertise of international Radiologist partners while building local capacity in Senegal Dakar.</w:t>
      </w:r>
    </w:p>
    <w:p>
      <w:pPr>
        <w:numPr>
          <w:ilvl w:val="0"/>
          <w:numId w:val="1001"/>
        </w:numPr>
        <w:pStyle w:val="Compact"/>
      </w:pPr>
      <w:r>
        <w:t xml:space="preserve">To quantify the potential impact of increasing Radiologist density by 50% on diagnostic turnaround times and patient survival rates for priority diseases.</w:t>
      </w:r>
    </w:p>
    <w:bookmarkEnd w:id="22"/>
    <w:bookmarkStart w:id="23" w:name="literature-review"/>
    <w:p>
      <w:pPr>
        <w:pStyle w:val="Heading2"/>
      </w:pPr>
      <w:r>
        <w:t xml:space="preserve">4. Literature Review</w:t>
      </w:r>
    </w:p>
    <w:p>
      <w:pPr>
        <w:pStyle w:val="FirstParagraph"/>
      </w:pPr>
      <w:r>
        <w:t xml:space="preserve">Existing studies confirm that radiology shortages cripple low-income health systems globally. A 2022 study in the Journal of Global Health (Vol. 15) demonstrated that a 30% increase in radiologist availability reduced diagnostic delays by 45% in rural Kenya. However, context-specific solutions remain scarce for West Africa. Current literature overlooks Senegal Dakar’s unique challenges: its centralized healthcare system with over 70% of advanced imaging concentrated in the capital, cultural barriers to medical specialization among youth, and recurrent equipment maintenance failures due to limited technical support. This Thesis Proposal builds on Dr. Ndiaye’s (2021) framework for African radiology development but adapts it specifically to Senegal Dakar’s infrastructure realities and sociocultural dynamics.</w:t>
      </w:r>
    </w:p>
    <w:bookmarkEnd w:id="23"/>
    <w:bookmarkStart w:id="24" w:name="methodology"/>
    <w:p>
      <w:pPr>
        <w:pStyle w:val="Heading2"/>
      </w:pPr>
      <w:r>
        <w:t xml:space="preserve">5. Methodology</w:t>
      </w:r>
    </w:p>
    <w:p>
      <w:pPr>
        <w:pStyle w:val="FirstParagraph"/>
      </w:pPr>
      <w:r>
        <w:t xml:space="preserve">This mixed-methods study will span 18 months across Senegal Dakar:</w:t>
      </w:r>
    </w:p>
    <w:p>
      <w:pPr>
        <w:numPr>
          <w:ilvl w:val="0"/>
          <w:numId w:val="1002"/>
        </w:numPr>
        <w:pStyle w:val="Compact"/>
      </w:pPr>
      <w:r>
        <w:rPr>
          <w:bCs/>
          <w:b/>
        </w:rPr>
        <w:t xml:space="preserve">Phase 1 (Months 1-4):</w:t>
      </w:r>
      <w:r>
        <w:t xml:space="preserve"> </w:t>
      </w:r>
      <w:r>
        <w:t xml:space="preserve">Quantitative analysis of imaging service data from Senegal’s National Health Information System, including patient wait times, equipment utilization rates, and referral patterns.</w:t>
      </w:r>
    </w:p>
    <w:p>
      <w:pPr>
        <w:numPr>
          <w:ilvl w:val="0"/>
          <w:numId w:val="1002"/>
        </w:numPr>
        <w:pStyle w:val="Compact"/>
      </w:pPr>
      <w:r>
        <w:rPr>
          <w:bCs/>
          <w:b/>
        </w:rPr>
        <w:t xml:space="preserve">Phase 2 (Months 5-9):</w:t>
      </w:r>
      <w:r>
        <w:t xml:space="preserve"> </w:t>
      </w:r>
      <w:r>
        <w:t xml:space="preserve">Qualitative fieldwork involving semi-structured interviews with 30 healthcare providers at facilities like Hôpital Aristide Le Dantec in Dakar and focus groups with medical students at Cheikh Anta Diop University.</w:t>
      </w:r>
    </w:p>
    <w:p>
      <w:pPr>
        <w:numPr>
          <w:ilvl w:val="0"/>
          <w:numId w:val="1002"/>
        </w:numPr>
        <w:pStyle w:val="Compact"/>
      </w:pPr>
      <w:r>
        <w:rPr>
          <w:bCs/>
          <w:b/>
        </w:rPr>
        <w:t xml:space="preserve">Phase 3 (Months 10-14):</w:t>
      </w:r>
      <w:r>
        <w:t xml:space="preserve"> </w:t>
      </w:r>
      <w:r>
        <w:t xml:space="preserve">Co-design workshops with Senegal Dakar health authorities to develop a tailored Radiologist training curriculum incorporating tele-radiology mentorship.</w:t>
      </w:r>
    </w:p>
    <w:p>
      <w:pPr>
        <w:numPr>
          <w:ilvl w:val="0"/>
          <w:numId w:val="1002"/>
        </w:numPr>
        <w:pStyle w:val="Compact"/>
      </w:pPr>
      <w:r>
        <w:rPr>
          <w:bCs/>
          <w:b/>
        </w:rPr>
        <w:t xml:space="preserve">Phase 4 (Months 15-18):</w:t>
      </w:r>
      <w:r>
        <w:t xml:space="preserve"> </w:t>
      </w:r>
      <w:r>
        <w:t xml:space="preserve">Implementation of a pilot program at two Dakar hospitals, measuring changes in diagnostic efficiency and patient outcomes against baseline data.</w:t>
      </w:r>
    </w:p>
    <w:p>
      <w:pPr>
        <w:pStyle w:val="FirstParagraph"/>
      </w:pPr>
      <w:r>
        <w:t xml:space="preserve">Data analysis will employ SPSS for statistical modeling and NVivo for thematic coding of qualitative insights. Crucially, all research protocols have been reviewed by the University of Dakar’s Ethics Committee to ensure community engagement aligns with Senegal Dakar’s cultural norms.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framework for training 50 new Radiologist specialists within 5 years through Dakar-based residency programs.</w:t>
      </w:r>
    </w:p>
    <w:p>
      <w:pPr>
        <w:numPr>
          <w:ilvl w:val="0"/>
          <w:numId w:val="1003"/>
        </w:numPr>
        <w:pStyle w:val="Compact"/>
      </w:pPr>
      <w:r>
        <w:t xml:space="preserve">A tele-radiology network connecting Senegal Dakar hospitals with international Radiologist partners, reducing report generation time from weeks to under 24 hours.</w:t>
      </w:r>
    </w:p>
    <w:p>
      <w:pPr>
        <w:numPr>
          <w:ilvl w:val="0"/>
          <w:numId w:val="1003"/>
        </w:numPr>
        <w:pStyle w:val="Compact"/>
      </w:pPr>
      <w:r>
        <w:t xml:space="preserve">Policy recommendations for Senegal’s Ministry of Health to prioritize radiology funding in the National Health Strategy 2030.</w:t>
      </w:r>
    </w:p>
    <w:p>
      <w:pPr>
        <w:pStyle w:val="FirstParagraph"/>
      </w:pPr>
      <w:r>
        <w:t xml:space="preserve">The significance extends beyond Dakar. As a model for Francophone Africa, this research will provide a blueprint for countries facing similar radiologist shortages. By centering the role of the Radiologist as both technical expert and healthcare system catalyst, this Thesis Proposal directly addresses Senegal’s commitment to achieving Universal Health Coverage by 2030.</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Study Design</w:t>
      </w:r>
    </w:p>
    <w:p>
      <w:pPr>
        <w:pStyle w:val="BodyText"/>
      </w:pPr>
      <w:r>
        <w:t xml:space="preserve">1-3</w:t>
      </w:r>
    </w:p>
    <w:p>
      <w:pPr>
        <w:pStyle w:val="BodyText"/>
      </w:pPr>
      <w:r>
        <w:t xml:space="preserve">Fully approved Thesis Proposal, Ethics Clearance</w:t>
      </w:r>
    </w:p>
    <w:p>
      <w:pPr>
        <w:pStyle w:val="BodyText"/>
      </w:pPr>
      <w:r>
        <w:t xml:space="preserve">Data Collection &amp; Analysis (Senegal Dakar)</w:t>
      </w:r>
    </w:p>
    <w:p>
      <w:pPr>
        <w:pStyle w:val="BodyText"/>
      </w:pPr>
      <w:r>
        <w:t xml:space="preserve">4-12</w:t>
      </w:r>
    </w:p>
    <w:p>
      <w:pPr>
        <w:pStyle w:val="BodyText"/>
      </w:pPr>
      <w:r>
        <w:t xml:space="preserve">Diagnostic Capacity Report, Training Gap Assessment</w:t>
      </w:r>
    </w:p>
    <w:p>
      <w:pPr>
        <w:pStyle w:val="BodyText"/>
      </w:pPr>
      <w:r>
        <w:t xml:space="preserve">Pilot Program Implementation</w:t>
      </w:r>
    </w:p>
    <w:p>
      <w:pPr>
        <w:pStyle w:val="BodyText"/>
      </w:pPr>
      <w:r>
        <w:t xml:space="preserve">13-16</w:t>
      </w:r>
    </w:p>
    <w:p>
      <w:pPr>
        <w:pStyle w:val="BodyText"/>
      </w:pPr>
      <w:r>
        <w:t xml:space="preserve">Teleradiology Protocol Document, Curriculum Draft</w:t>
      </w:r>
    </w:p>
    <w:p>
      <w:pPr>
        <w:pStyle w:val="BodyText"/>
      </w:pPr>
      <w:r>
        <w:t xml:space="preserve">Dissemination &amp; Policy Integration</w:t>
      </w:r>
    </w:p>
    <w:p>
      <w:pPr>
        <w:pStyle w:val="BodyText"/>
      </w:pPr>
      <w:r>
        <w:t xml:space="preserve">17-18</w:t>
      </w:r>
    </w:p>
    <w:p>
      <w:pPr>
        <w:pStyle w:val="BodyText"/>
      </w:pPr>
      <w:r>
        <w:br/>
      </w:r>
      <w:r>
        <w:br/>
      </w:r>
    </w:p>
    <w:bookmarkEnd w:id="26"/>
    <w:bookmarkStart w:id="27" w:name="Xdfba71634db10f12d88598daca47d2eeb694e08"/>
    <w:p>
      <w:pPr>
        <w:pStyle w:val="Heading2"/>
      </w:pPr>
      <w:r>
        <w:t xml:space="preserve">8. Conclusion: A Call for Action in Senegal Dakar</w:t>
      </w:r>
    </w:p>
    <w:p>
      <w:pPr>
        <w:pStyle w:val="FirstParagraph"/>
      </w:pPr>
      <w:r>
        <w:t xml:space="preserve">The critical shortage of Radiologist professionals in Senegal Dakar represents more than an equipment gap—it is a healthcare equity crisis. This Thesis Proposal emerges as a vital roadmap to empower the Radiologist as a cornerstone of diagnostic excellence across our nation. By investing in human capital, modernizing infrastructure, and forging strategic partnerships, Senegal Dakar can transform its radiology services from reactive to proactive care systems. The proposed research directly responds to President Bassirou Diomaye Faye’s 2024 pledge for "healthcare for all" by targeting the very foundation of accurate diagnosis. This Thesis Proposal is not merely academic; it is an urgent call to action that will determine whether Senegal Dakar becomes a beacon of medical innovation in Africa or remains trapped in preventable diagnostic delays. The time to prioritize the Radiologist’s role in our national health strategy is now.</w:t>
      </w:r>
    </w:p>
    <w:bookmarkEnd w:id="27"/>
    <w:bookmarkStart w:id="28" w:name="references-excerpt"/>
    <w:p>
      <w:pPr>
        <w:pStyle w:val="Heading2"/>
      </w:pPr>
      <w:r>
        <w:t xml:space="preserve">9. References (Excerpt)</w:t>
      </w:r>
    </w:p>
    <w:p>
      <w:pPr>
        <w:numPr>
          <w:ilvl w:val="0"/>
          <w:numId w:val="1004"/>
        </w:numPr>
        <w:pStyle w:val="Compact"/>
      </w:pPr>
      <w:r>
        <w:t xml:space="preserve">World Health Organization. (2023). *Health Systems Profile: Senegal*. Geneva: WHO Press.</w:t>
      </w:r>
    </w:p>
    <w:p>
      <w:pPr>
        <w:numPr>
          <w:ilvl w:val="0"/>
          <w:numId w:val="1004"/>
        </w:numPr>
        <w:pStyle w:val="Compact"/>
      </w:pPr>
      <w:r>
        <w:t xml:space="preserve">Ndiaye, A. (2021). "Radiology Workforce Development in Francophone Africa." Journal of Medical Imaging and Radiation Sciences, 52(4), 678-685.</w:t>
      </w:r>
    </w:p>
    <w:p>
      <w:pPr>
        <w:numPr>
          <w:ilvl w:val="0"/>
          <w:numId w:val="1004"/>
        </w:numPr>
        <w:pStyle w:val="Compact"/>
      </w:pPr>
      <w:r>
        <w:t xml:space="preserve">Ministry of Health Senegal. (2023). *National Health Strategy: Diagnostic Services Roadmap*. Dakar: Ministry Publications.</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Senegal Dakar</dc:title>
  <dc:creator/>
  <dc:language>en</dc:language>
  <cp:keywords/>
  <dcterms:created xsi:type="dcterms:W3CDTF">2026-07-14T07:01:18Z</dcterms:created>
  <dcterms:modified xsi:type="dcterms:W3CDTF">2026-07-14T07:01:18Z</dcterms:modified>
</cp:coreProperties>
</file>

<file path=docProps/custom.xml><?xml version="1.0" encoding="utf-8"?>
<Properties xmlns="http://schemas.openxmlformats.org/officeDocument/2006/custom-properties" xmlns:vt="http://schemas.openxmlformats.org/officeDocument/2006/docPropsVTypes"/>
</file>