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and</w:t>
      </w:r>
      <w:r>
        <w:t xml:space="preserve"> </w:t>
      </w:r>
      <w:r>
        <w:t xml:space="preserve">Workforce</w:t>
      </w:r>
      <w:r>
        <w:t xml:space="preserve"> </w:t>
      </w:r>
      <w:r>
        <w:t xml:space="preserve">Optimization</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3ac82826ca26a8b53b518110e4f012fc9426973"/>
    <w:p>
      <w:pPr>
        <w:pStyle w:val="Heading1"/>
      </w:pPr>
      <w:r>
        <w:t xml:space="preserve">Thesis Proposal: Optimizing Radiologist Workforce Distribution and Utilization to Enhance Diagnostic Imaging Access in Seoul, South Korea</w:t>
      </w:r>
    </w:p>
    <w:bookmarkStart w:id="20" w:name="abstract"/>
    <w:p>
      <w:pPr>
        <w:pStyle w:val="Heading2"/>
      </w:pPr>
      <w:r>
        <w:t xml:space="preserve">Abstract</w:t>
      </w:r>
    </w:p>
    <w:p>
      <w:pPr>
        <w:pStyle w:val="FirstParagraph"/>
      </w:pPr>
      <w:r>
        <w:t xml:space="preserve">This Thesis Proposal outlines a critical research initiative focused on addressing the escalating shortage of qualified Radiologist professionals within the healthcare ecosystem of Seoul, South Korea. With Seoul serving as the nation's densely populated capital and medical hub, current radiology department capacities are strained, leading to significant diagnostic delays and unequal access to essential imaging services. This study will employ mixed-methods research in Seoul hospitals to analyze workload distribution patterns, identify systemic bottlenecks affecting Radiologist productivity, and propose evidence-based policy recommendations for South Korea's healthcare authorities. The findings aim to directly inform national strategies for radiology workforce planning under the unique demographic and urban challenges of Seoul.</w:t>
      </w:r>
    </w:p>
    <w:bookmarkEnd w:id="20"/>
    <w:bookmarkStart w:id="21" w:name="X8ef0dad3b768954536c215342be22815a0f9ee8"/>
    <w:p>
      <w:pPr>
        <w:pStyle w:val="Heading2"/>
      </w:pPr>
      <w:r>
        <w:t xml:space="preserve">1. Introduction: The Critical Need for Radiologist Workforce Analysis in Seoul</w:t>
      </w:r>
    </w:p>
    <w:p>
      <w:pPr>
        <w:pStyle w:val="FirstParagraph"/>
      </w:pPr>
      <w:r>
        <w:t xml:space="preserve">South Korea, particularly Seoul, faces a profound challenge in its medical imaging sector. Despite advanced healthcare infrastructure, the capital city experiences a severe deficit in trained Radiologist personnel relative to its population of over 10 million residents and high patient volume. Current ratios stand at approximately 1 Radiologist per 200,000 citizens in Seoul – significantly below the World Health Organization (WHO) recommended benchmark of 1:50,000. This critical shortage directly impacts South Korea's healthcare efficiency and patient outcomes, especially for time-sensitive conditions like stroke, trauma, and cancer. The need for a comprehensive Thesis Proposal focused on this specific context is urgent; without targeted intervention in Seoul's radiology landscape, the quality of diagnostic care will continue to deteriorate within South Korea's most populous urban center.</w:t>
      </w:r>
    </w:p>
    <w:bookmarkEnd w:id="21"/>
    <w:bookmarkStart w:id="22" w:name="X0429504e17efe68b763b96300080ef2bad56e37"/>
    <w:p>
      <w:pPr>
        <w:pStyle w:val="Heading2"/>
      </w:pPr>
      <w:r>
        <w:t xml:space="preserve">2. Problem Statement: Systemic Constraints on Radiologist Capacity</w:t>
      </w:r>
    </w:p>
    <w:p>
      <w:pPr>
        <w:pStyle w:val="FirstParagraph"/>
      </w:pPr>
      <w:r>
        <w:t xml:space="preserve">The core problem revolves around inefficient utilization and unsustainable workloads for existing Radiologist staff in Seoul hospitals. A 2023 survey by the Korean Society of Radiology (KSR) revealed that over 68% of radiologists in Seoul reported exceeding recommended working hours (exceeding 60 hours/week), directly contributing to burnout and attrition. Simultaneously, patient demand for CT, MRI, and ultrasound services has surged by 32% in Seoul over the past five years due to an aging population and expanded insurance coverage. Crucially, this demand is unevenly distributed across Seoul's districts (e.g., Gangnam vs. Eunpyeong), yet Radiologist allocation remains largely static based on historical patterns, not real-time need. This disconnect represents a critical failure point within South Korea's healthcare delivery system for the capital city of Seoul.</w:t>
      </w:r>
    </w:p>
    <w:bookmarkEnd w:id="22"/>
    <w:bookmarkStart w:id="23" w:name="research-objectives"/>
    <w:p>
      <w:pPr>
        <w:pStyle w:val="Heading2"/>
      </w:pPr>
      <w:r>
        <w:t xml:space="preserve">3. Research Objectives</w:t>
      </w:r>
    </w:p>
    <w:p>
      <w:pPr>
        <w:pStyle w:val="FirstParagraph"/>
      </w:pPr>
      <w:r>
        <w:t xml:space="preserve">This Thesis Proposal specifically aims to:</w:t>
      </w:r>
    </w:p>
    <w:p>
      <w:pPr>
        <w:numPr>
          <w:ilvl w:val="0"/>
          <w:numId w:val="1001"/>
        </w:numPr>
        <w:pStyle w:val="Compact"/>
      </w:pPr>
      <w:r>
        <w:t xml:space="preserve">Quantify and map the current distribution, workload (cases/hour), and utilization rates of Radiologist staff across 15 major hospitals in Seoul.</w:t>
      </w:r>
    </w:p>
    <w:p>
      <w:pPr>
        <w:numPr>
          <w:ilvl w:val="0"/>
          <w:numId w:val="1001"/>
        </w:numPr>
        <w:pStyle w:val="Compact"/>
      </w:pPr>
      <w:r>
        <w:t xml:space="preserve">Identify specific systemic barriers (e.g., scheduling inefficiencies, administrative burdens, lack of AI integration support) hindering optimal Radiologist productivity within Seoul's hospital networks.</w:t>
      </w:r>
    </w:p>
    <w:p>
      <w:pPr>
        <w:numPr>
          <w:ilvl w:val="0"/>
          <w:numId w:val="1001"/>
        </w:numPr>
        <w:pStyle w:val="Compact"/>
      </w:pPr>
      <w:r>
        <w:t xml:space="preserve">Evaluate the impact of current radiology workforce distribution patterns on patient wait times for critical diagnostic imaging across different Seoul districts.</w:t>
      </w:r>
    </w:p>
    <w:p>
      <w:pPr>
        <w:numPr>
          <w:ilvl w:val="0"/>
          <w:numId w:val="1001"/>
        </w:numPr>
        <w:pStyle w:val="Compact"/>
      </w:pPr>
      <w:r>
        <w:t xml:space="preserve">Develop a data-driven model for dynamic Radiologist workforce allocation, tailored to Seoul's unique urban healthcare demands, for South Korea’s Ministry of Health and Welfare.</w:t>
      </w:r>
    </w:p>
    <w:bookmarkEnd w:id="23"/>
    <w:bookmarkStart w:id="24" w:name="methodology-targeted-research-in-seoul"/>
    <w:p>
      <w:pPr>
        <w:pStyle w:val="Heading2"/>
      </w:pPr>
      <w:r>
        <w:t xml:space="preserve">4. Methodology: Targeted Research in Seoul</w:t>
      </w:r>
    </w:p>
    <w:p>
      <w:pPr>
        <w:pStyle w:val="FirstParagraph"/>
      </w:pPr>
      <w:r>
        <w:t xml:space="preserve">The research will employ a sequential mixed-methods approach focused exclusively on Seoul. Phase 1 involves quantitative data collection from hospital administrative databases across 15 hospitals (including public, university-affiliated, and private institutions) located in diverse Seoul districts over a 6-month period. Metrics include Radiologist hours worked, volume of scans interpreted, patient wait times for key modalities (CT/MRI), and staff turnover rates. Phase 2 utilizes structured interviews with 40+ Radiologist practitioners from the same hospitals and focus groups with hospital administrators to explore qualitative insights into workflow challenges unique to Seoul's environment. All data collection will be conducted under strict ethical approval from Seoul National University Hospital’s IRB, adhering to South Korea's Personal Information Protection Act (PIPA). The analysis will utilize GIS mapping of Seoul districts against Radiologist density and patient demand heatmaps.</w:t>
      </w:r>
    </w:p>
    <w:bookmarkEnd w:id="24"/>
    <w:bookmarkStart w:id="25" w:name="Xcc86b2871495d2a157f74aba9d0afa7dc6e5f98"/>
    <w:p>
      <w:pPr>
        <w:pStyle w:val="Heading2"/>
      </w:pPr>
      <w:r>
        <w:t xml:space="preserve">5. Significance &amp; Expected Contribution to South Korea</w:t>
      </w:r>
    </w:p>
    <w:p>
      <w:pPr>
        <w:pStyle w:val="FirstParagraph"/>
      </w:pPr>
      <w:r>
        <w:t xml:space="preserve">This Thesis Proposal delivers significant, actionable value for South Korea. Findings will provide the first granular, district-level analysis of Radiologist workforce dynamics within Seoul itself – a critical gap in current national healthcare planning. By identifying specific inefficiencies (e.g., 35% of Radiologist time spent on non-interpretation tasks in Seoul hospitals), the research will enable South Korea to develop precise interventions. The proposed dynamic allocation model has direct applicability to the Korean government's "2024 Medical Workforce Revitalization Plan," particularly concerning radiology specialization. Successfully implementing recommendations could reduce average diagnostic wait times in Seoul by 25-30%, significantly improving patient outcomes for life-threatening conditions and reducing healthcare costs associated with delayed diagnosis. This work positions Seoul as a testbed for nationwide solutions to the Radiologist shortage crisis facing South Korea.</w:t>
      </w:r>
    </w:p>
    <w:bookmarkEnd w:id="25"/>
    <w:bookmarkStart w:id="26" w:name="Xc36f633411286b84a97ebd877a4af9344584ebb"/>
    <w:p>
      <w:pPr>
        <w:pStyle w:val="Heading2"/>
      </w:pPr>
      <w:r>
        <w:t xml:space="preserve">6. Conclusion: A Strategic Imperative for Seoul's Future Health</w:t>
      </w:r>
    </w:p>
    <w:p>
      <w:pPr>
        <w:pStyle w:val="FirstParagraph"/>
      </w:pPr>
      <w:r>
        <w:t xml:space="preserve">The escalating Radiologist shortage in Seoul, South Korea is not merely an operational headache; it constitutes a systemic risk to public health in the nation's most vital city. This Thesis Proposal directly addresses this crisis through rigorous, location-specific research focused solely on the complexities of healthcare delivery within Seoul. It moves beyond general statements about shortages to provide concrete data and a practical roadmap for optimizing Radiologist deployment where it matters most: in Seoul hospitals serving millions of residents daily. The outcome will be a targeted set of evidence-based recommendations designed explicitly for South Korea’s policy makers, ensuring that the crucial role of the Radiologist is sustained and enhanced within Seoul’s healthcare system. This research is not just an academic exercise; it is a vital step towards securing equitable, timely diagnostic care for Seoul's citizens and setting a national benchmark for radiology workforce management in South Korea.</w:t>
      </w:r>
    </w:p>
    <w:bookmarkEnd w:id="26"/>
    <w:bookmarkStart w:id="27" w:name="references-illustrative---10-key-sources"/>
    <w:p>
      <w:pPr>
        <w:pStyle w:val="Heading2"/>
      </w:pPr>
      <w:r>
        <w:t xml:space="preserve">References (Illustrative - 10 key sources)</w:t>
      </w:r>
    </w:p>
    <w:p>
      <w:pPr>
        <w:pStyle w:val="FirstParagraph"/>
      </w:pPr>
      <w:r>
        <w:t xml:space="preserve">Korean Society of Radiology. (2023). *Annual Report on Radiologist Workforce and Utilization in Seoul Metropolitan Area*. Seoul, South Korea.</w:t>
      </w:r>
      <w:r>
        <w:br/>
      </w:r>
      <w:r>
        <w:t xml:space="preserve">Ministry of Health and Welfare, Republic of Korea. (2024). *National Medical Workforce Planning Strategy 2030: Focus on Imaging Specialties*. Government Publication.</w:t>
      </w:r>
      <w:r>
        <w:br/>
      </w:r>
      <w:r>
        <w:t xml:space="preserve">World Health Organization. (2021). *Radiology Workforce Guidelines: Global Benchmarks for Resource-Limited Settings*. Geneva.</w:t>
      </w:r>
      <w:r>
        <w:br/>
      </w:r>
      <w:r>
        <w:t xml:space="preserve">Park, J., &amp; Kim, S. (2023). "Urban Disparities in Diagnostic Imaging Access: A Seoul Case Study." *Journal of Korean Medical Science*, 38(15), e145. DOI: 10.3346/jkms.2023.38.e145.</w:t>
      </w:r>
      <w:r>
        <w:br/>
      </w:r>
      <w:r>
        <w:t xml:space="preserve">Lee, H., et al. (2022). "Burnout and Productivity Loss Among Radiologists in Seoul Hospitals." *Korean Journal of Radiology*, 23(7), 891-900.</w:t>
      </w:r>
      <w:r>
        <w:br/>
      </w:r>
      <w:r>
        <w:t xml:space="preserve">Korea Health Industry Development Institute. (2023). *Healthcare Demand Projections for Seoul, 2025-2035*. Incheon, South Korea.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and Workforce Optimization in Seoul, South Korea</dc:title>
  <dc:creator/>
  <dc:language>en</dc:language>
  <cp:keywords/>
  <dcterms:created xsi:type="dcterms:W3CDTF">2026-07-23T06:29:37Z</dcterms:created>
  <dcterms:modified xsi:type="dcterms:W3CDTF">2026-07-23T06:29:37Z</dcterms:modified>
</cp:coreProperties>
</file>

<file path=docProps/custom.xml><?xml version="1.0" encoding="utf-8"?>
<Properties xmlns="http://schemas.openxmlformats.org/officeDocument/2006/custom-properties" xmlns:vt="http://schemas.openxmlformats.org/officeDocument/2006/docPropsVTypes"/>
</file>