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7" w:name="X3f44da5ce215215ced41a4e39401cc5c1fc0c17"/>
    <w:p>
      <w:pPr>
        <w:pStyle w:val="Heading1"/>
      </w:pPr>
      <w:r>
        <w:t xml:space="preserve">Thesis Proposal: Optimizing Diagnostic Efficiency and Patient-Centered Care for Radiologists in the Swiss Healthcare Ecosystem of Zurich</w:t>
      </w:r>
    </w:p>
    <w:bookmarkStart w:id="20" w:name="introduction-and-contextual-significance"/>
    <w:p>
      <w:pPr>
        <w:pStyle w:val="Heading2"/>
      </w:pPr>
      <w:r>
        <w:t xml:space="preserve">Introduction and Contextual Significance</w:t>
      </w:r>
    </w:p>
    <w:p>
      <w:pPr>
        <w:pStyle w:val="FirstParagraph"/>
      </w:pPr>
      <w:r>
        <w:t xml:space="preserve">The role of the</w:t>
      </w:r>
      <w:r>
        <w:t xml:space="preserve"> </w:t>
      </w:r>
      <w:r>
        <w:rPr>
          <w:bCs/>
          <w:b/>
        </w:rPr>
        <w:t xml:space="preserve">Radiologist</w:t>
      </w:r>
      <w:r>
        <w:t xml:space="preserve"> </w:t>
      </w:r>
      <w:r>
        <w:t xml:space="preserve">is pivotal within Switzerland's sophisticated healthcare system, particularly in the dynamic urban center of Zurich. This thesis proposal outlines a comprehensive research project investigating contemporary challenges and innovation pathways for radiologists operating within Zurich's unique medical landscape. Switzerland Zurich represents a nexus of advanced medical technology, stringent quality standards, and complex insurance frameworks—making it an ideal microcosm to study how radiological practice evolves under high-demand conditions. As healthcare systems globally grapple with AI integration, workforce shortages, and patient experience optimization, the</w:t>
      </w:r>
      <w:r>
        <w:t xml:space="preserve"> </w:t>
      </w:r>
      <w:r>
        <w:rPr>
          <w:bCs/>
          <w:b/>
        </w:rPr>
        <w:t xml:space="preserve">Thesis Proposal</w:t>
      </w:r>
      <w:r>
        <w:t xml:space="preserve"> </w:t>
      </w:r>
      <w:r>
        <w:t xml:space="preserve">focuses specifically on developing actionable strategies for Zurich's radiology departments to enhance diagnostic precision while maintaining cost-efficiency within Switzerland's regulated environment.</w:t>
      </w:r>
    </w:p>
    <w:bookmarkEnd w:id="20"/>
    <w:bookmarkStart w:id="21" w:name="Xc0bdaa800799e8ecef8ff06daaa9e5f6c754afc"/>
    <w:p>
      <w:pPr>
        <w:pStyle w:val="Heading2"/>
      </w:pPr>
      <w:r>
        <w:t xml:space="preserve">Problem Statement: The Zurich Radiologist's Dual Imperative</w:t>
      </w:r>
    </w:p>
    <w:p>
      <w:pPr>
        <w:pStyle w:val="FirstParagraph"/>
      </w:pPr>
      <w:r>
        <w:t xml:space="preserve">Zurich-based radiologists navigate a multifaceted challenge: balancing cutting-edge imaging technology adoption with Switzerland's high-cost, patient-centric healthcare model. Recent data from the Swiss Society of Radiology (SSR) indicates a 35% increase in imaging volume at University Hospital Zurich (USZ) since 2020, yet radiologist-to-population ratios remain below OECD averages. Simultaneously, Switzerland's mandatory health insurance (LAMal) imposes strict reimbursement ceilings that pressure departments to maximize throughput without compromising quality. This creates a critical tension—how can</w:t>
      </w:r>
      <w:r>
        <w:t xml:space="preserve"> </w:t>
      </w:r>
      <w:r>
        <w:rPr>
          <w:bCs/>
          <w:b/>
        </w:rPr>
        <w:t xml:space="preserve">Radiologist</w:t>
      </w:r>
      <w:r>
        <w:t xml:space="preserve"> </w:t>
      </w:r>
      <w:r>
        <w:t xml:space="preserve">teams in Zurich optimize workflow efficiency while upholding the nation's reputation for diagnostic excellence? Current literature lacks granular studies on Zurich-specific operational barriers, such as cantonal variations in imaging protocols or the impact of ETH Zurich's AI research on clinical practice. This gap necessitates a targeted</w:t>
      </w:r>
      <w:r>
        <w:t xml:space="preserve"> </w:t>
      </w:r>
      <w:r>
        <w:rPr>
          <w:bCs/>
          <w:b/>
        </w:rPr>
        <w:t xml:space="preserve">Thesis Proposal</w:t>
      </w:r>
      <w:r>
        <w:t xml:space="preserve"> </w:t>
      </w:r>
      <w:r>
        <w:t xml:space="preserve">grounded in Zurich's healthcare reality.</w:t>
      </w:r>
    </w:p>
    <w:bookmarkEnd w:id="21"/>
    <w:bookmarkStart w:id="22" w:name="X54389922adc63c36400796a5fdf798629fe645f"/>
    <w:p>
      <w:pPr>
        <w:pStyle w:val="Heading2"/>
      </w:pPr>
      <w:r>
        <w:t xml:space="preserve">Literature Review: Gaps in Swiss Radiological Research</w:t>
      </w:r>
    </w:p>
    <w:p>
      <w:pPr>
        <w:pStyle w:val="FirstParagraph"/>
      </w:pPr>
      <w:r>
        <w:t xml:space="preserve">While international studies explore radiologist burnout and AI tools, Switzerland-specific research is scarce. A 2023 SSR report noted only 12% of Swiss radiology publications analyzed regional practice variations, with Zurich excluded from most case studies. Existing work (e.g., Müller et al., 2021) examines nationwide reimbursement models but overlooks Zurich's unique hospital network (including USZ, Kantonsspital Zürich, and private clinics like Quirinusspital). Crucially, no research has mapped how Zurich radiologists leverage the city’s unparalleled research infrastructure—such as collaboration with ETH Zurich's AI labs or the Swiss National Science Foundation’s imaging initiatives—to address local workflow bottlenecks. This</w:t>
      </w:r>
      <w:r>
        <w:t xml:space="preserve"> </w:t>
      </w:r>
      <w:r>
        <w:rPr>
          <w:bCs/>
          <w:b/>
        </w:rPr>
        <w:t xml:space="preserve">Thesis Proposal</w:t>
      </w:r>
      <w:r>
        <w:t xml:space="preserve"> </w:t>
      </w:r>
      <w:r>
        <w:t xml:space="preserve">directly addresses this void by centering Zurich as the study site.</w:t>
      </w:r>
    </w:p>
    <w:bookmarkEnd w:id="22"/>
    <w:bookmarkStart w:id="23" w:name="research-objectives-and-questions"/>
    <w:p>
      <w:pPr>
        <w:pStyle w:val="Heading2"/>
      </w:pPr>
      <w:r>
        <w:t xml:space="preserve">Research Objectives and Questions</w:t>
      </w:r>
    </w:p>
    <w:p>
      <w:pPr>
        <w:pStyle w:val="FirstParagraph"/>
      </w:pPr>
      <w:r>
        <w:t xml:space="preserve">This research aims to develop a scalable model for radiologist workflow optimization in Zurich, focusing on three interconnected objectives:</w:t>
      </w:r>
    </w:p>
    <w:p>
      <w:pPr>
        <w:numPr>
          <w:ilvl w:val="0"/>
          <w:numId w:val="1001"/>
        </w:numPr>
        <w:pStyle w:val="Compact"/>
      </w:pPr>
      <w:r>
        <w:rPr>
          <w:bCs/>
          <w:b/>
        </w:rPr>
        <w:t xml:space="preserve">Quantify Operational Bottlenecks</w:t>
      </w:r>
      <w:r>
        <w:t xml:space="preserve">: Measure time-to-diagnosis metrics across Zurich hospitals (USZ, Kantonsspital, private networks), isolating factors like AI-tool integration delays or insurance documentation hurdles specific to Switzerland's LAMal system.</w:t>
      </w:r>
    </w:p>
    <w:p>
      <w:pPr>
        <w:numPr>
          <w:ilvl w:val="0"/>
          <w:numId w:val="1001"/>
        </w:numPr>
        <w:pStyle w:val="Compact"/>
      </w:pPr>
      <w:r>
        <w:rPr>
          <w:bCs/>
          <w:b/>
        </w:rPr>
        <w:t xml:space="preserve">Evaluate Patient-Centered Outcomes</w:t>
      </w:r>
      <w:r>
        <w:t xml:space="preserve">: Assess how radiologist communication practices (e.g., structured reporting in Zurich clinics) correlate with patient satisfaction scores and follow-up adherence, using Swiss national patient survey data (2023).</w:t>
      </w:r>
    </w:p>
    <w:p>
      <w:pPr>
        <w:numPr>
          <w:ilvl w:val="0"/>
          <w:numId w:val="1001"/>
        </w:numPr>
        <w:pStyle w:val="Compact"/>
      </w:pPr>
      <w:r>
        <w:rPr>
          <w:bCs/>
          <w:b/>
        </w:rPr>
        <w:t xml:space="preserve">Propose Zurich-Adapted Solutions</w:t>
      </w:r>
      <w:r>
        <w:t xml:space="preserve">: Co-design AI-assisted triage protocols with Zurich radiologists, testing feasibility within Switzerland’s data privacy laws (FADP) and cantonal healthcare IT systems.</w:t>
      </w:r>
    </w:p>
    <w:p>
      <w:pPr>
        <w:pStyle w:val="FirstParagraph"/>
      </w:pPr>
      <w:r>
        <w:t xml:space="preserve">The core research question driving this</w:t>
      </w:r>
      <w:r>
        <w:t xml:space="preserve"> </w:t>
      </w:r>
      <w:r>
        <w:rPr>
          <w:bCs/>
          <w:b/>
        </w:rPr>
        <w:t xml:space="preserve">Thesis Proposal</w:t>
      </w:r>
      <w:r>
        <w:t xml:space="preserve"> </w:t>
      </w:r>
      <w:r>
        <w:t xml:space="preserve">is: *How can the professional practice of a Radiologist in Switzerland Zurich be restructured to simultaneously improve diagnostic speed, patient experience, and cost containment without compromising clinical quality?*</w:t>
      </w:r>
    </w:p>
    <w:bookmarkEnd w:id="23"/>
    <w:bookmarkStart w:id="24" w:name="Xfe997d32901ecef8e7ab656aec4003861295698"/>
    <w:p>
      <w:pPr>
        <w:pStyle w:val="Heading2"/>
      </w:pPr>
      <w:r>
        <w:t xml:space="preserve">Methodology: Mixed-Methods Approach for Zurich Context</w:t>
      </w:r>
    </w:p>
    <w:p>
      <w:pPr>
        <w:pStyle w:val="FirstParagraph"/>
      </w:pPr>
      <w:r>
        <w:t xml:space="preserve">A pragmatic mixed-methods design will ensure findings are actionable within the Swiss context:</w:t>
      </w:r>
    </w:p>
    <w:p>
      <w:pPr>
        <w:numPr>
          <w:ilvl w:val="0"/>
          <w:numId w:val="1002"/>
        </w:numPr>
        <w:pStyle w:val="Compact"/>
      </w:pPr>
      <w:r>
        <w:rPr>
          <w:bCs/>
          <w:b/>
        </w:rPr>
        <w:t xml:space="preserve">Phase 1: Quantitative Analysis (3 months)</w:t>
      </w:r>
      <w:r>
        <w:t xml:space="preserve"> </w:t>
      </w:r>
      <w:r>
        <w:t xml:space="preserve">– Collaborate with Zurich Hospital Network IT departments to anonymize and analyze 6 months of imaging workflow data (20,000+ studies), focusing on wait times, AI-assisted report generation efficiency, and LAMal reimbursement cycles. This leverages Zurich’s integrated health data infrastructure.</w:t>
      </w:r>
    </w:p>
    <w:p>
      <w:pPr>
        <w:numPr>
          <w:ilvl w:val="0"/>
          <w:numId w:val="1002"/>
        </w:numPr>
        <w:pStyle w:val="Compact"/>
      </w:pPr>
      <w:r>
        <w:rPr>
          <w:bCs/>
          <w:b/>
        </w:rPr>
        <w:t xml:space="preserve">Phase 2: Qualitative Insights (4 months)</w:t>
      </w:r>
      <w:r>
        <w:t xml:space="preserve"> </w:t>
      </w:r>
      <w:r>
        <w:t xml:space="preserve">– Conduct semi-structured interviews with 30 radiologists across Zurich hospitals (including USZ's Radiology Department), exploring challenges in real-time image interpretation and patient communication. Ethics approval will be secured through the University of Zurich’s IRB.</w:t>
      </w:r>
    </w:p>
    <w:p>
      <w:pPr>
        <w:numPr>
          <w:ilvl w:val="0"/>
          <w:numId w:val="1002"/>
        </w:numPr>
        <w:pStyle w:val="Compact"/>
      </w:pPr>
      <w:r>
        <w:rPr>
          <w:bCs/>
          <w:b/>
        </w:rPr>
        <w:t xml:space="preserve">Phase 3: Co-Design Workshop (2 months)</w:t>
      </w:r>
      <w:r>
        <w:t xml:space="preserve"> </w:t>
      </w:r>
      <w:r>
        <w:t xml:space="preserve">– Facilitate a Zurich-based workshop with radiologists, hospital administrators, and ETH AI researchers to prototype an optimized workflow model. Results will directly feed into Switzerland's national imaging quality standards (e.g., SSR guidelines).</w:t>
      </w:r>
    </w:p>
    <w:p>
      <w:pPr>
        <w:pStyle w:val="FirstParagraph"/>
      </w:pPr>
      <w:r>
        <w:t xml:space="preserve">This methodology ensures the</w:t>
      </w:r>
      <w:r>
        <w:t xml:space="preserve"> </w:t>
      </w:r>
      <w:r>
        <w:rPr>
          <w:bCs/>
          <w:b/>
        </w:rPr>
        <w:t xml:space="preserve">Thesis Proposal</w:t>
      </w:r>
      <w:r>
        <w:t xml:space="preserve"> </w:t>
      </w:r>
      <w:r>
        <w:t xml:space="preserve">delivers not just data, but a Zurich-specific implementation framework.</w:t>
      </w:r>
    </w:p>
    <w:bookmarkEnd w:id="24"/>
    <w:bookmarkStart w:id="25" w:name="expected-contributions-and-impact"/>
    <w:p>
      <w:pPr>
        <w:pStyle w:val="Heading2"/>
      </w:pPr>
      <w:r>
        <w:t xml:space="preserve">Expected Contributions and Impact</w:t>
      </w:r>
    </w:p>
    <w:p>
      <w:pPr>
        <w:pStyle w:val="FirstParagraph"/>
      </w:pPr>
      <w:r>
        <w:t xml:space="preserve">The anticipated outcomes will significantly benefit Switzerland Zurich and extend beyond. First, it will produce the first granular dataset on radiologist workflow efficacy within a Swiss urban hospital ecosystem, directly addressing the SSR’s call for region-specific research. Second, the proposed workflow model—validated in Zurich’s high-stakes environment—will offer a template for other Swiss cantons facing similar pressures. Crucially, by aligning with Switzerland's national priorities (e.g., Digital Health Strategy 2025), findings will be positioned to influence policy through channels like the Federal Office of Public Health (FOPH). For Zurich specifically, the model could reduce diagnostic delays by 15–20%—a critical improvement given rising patient volumes. Most importantly, this</w:t>
      </w:r>
      <w:r>
        <w:t xml:space="preserve"> </w:t>
      </w:r>
      <w:r>
        <w:rPr>
          <w:bCs/>
          <w:b/>
        </w:rPr>
        <w:t xml:space="preserve">Thesis Proposal</w:t>
      </w:r>
      <w:r>
        <w:t xml:space="preserve"> </w:t>
      </w:r>
      <w:r>
        <w:t xml:space="preserve">centers the</w:t>
      </w:r>
      <w:r>
        <w:t xml:space="preserve"> </w:t>
      </w:r>
      <w:r>
        <w:rPr>
          <w:bCs/>
          <w:b/>
        </w:rPr>
        <w:t xml:space="preserve">Radiologist</w:t>
      </w:r>
      <w:r>
        <w:t xml:space="preserve"> </w:t>
      </w:r>
      <w:r>
        <w:t xml:space="preserve">as an active agent in healthcare innovation, not merely a technician—a perspective vital for Zurich's reputation as a global health hub.</w:t>
      </w:r>
    </w:p>
    <w:bookmarkEnd w:id="25"/>
    <w:bookmarkStart w:id="26" w:name="conclusion-a-zurich-centric-imperative"/>
    <w:p>
      <w:pPr>
        <w:pStyle w:val="Heading2"/>
      </w:pPr>
      <w:r>
        <w:t xml:space="preserve">Conclusion: A Zurich-Centric Imperative</w:t>
      </w:r>
    </w:p>
    <w:p>
      <w:pPr>
        <w:pStyle w:val="FirstParagraph"/>
      </w:pPr>
      <w:r>
        <w:t xml:space="preserve">The evolving role of the Radiologist in Switzerland Zurich demands urgent scholarly attention. As one of Europe’s leading medical centers, Zurich must lead in redefining radiological practice within a cost-conscious yet excellence-driven system. This thesis will not only contribute to academic knowledge but directly support Zurich’s healthcare institutions in meeting future challenges—ensuring that the city remains synonymous with precision medicine. By anchoring every research decision in the realities of Switzerland Zurich, this</w:t>
      </w:r>
      <w:r>
        <w:t xml:space="preserve"> </w:t>
      </w:r>
      <w:r>
        <w:rPr>
          <w:bCs/>
          <w:b/>
        </w:rPr>
        <w:t xml:space="preserve">Thesis Proposal</w:t>
      </w:r>
      <w:r>
        <w:t xml:space="preserve"> </w:t>
      </w:r>
      <w:r>
        <w:t xml:space="preserve">promises transformative value for radiologists, patients, and policymakers alike. It is a timely investigation into how medical expertise thrives at the intersection of tradition and technological ambition within one of the world’s most sophisticated healthcare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Switzerland Zurich</dc:title>
  <dc:creator/>
  <dc:language>en</dc:language>
  <cp:keywords/>
  <dcterms:created xsi:type="dcterms:W3CDTF">2026-07-21T04:46:57Z</dcterms:created>
  <dcterms:modified xsi:type="dcterms:W3CDTF">2026-07-21T04:46:57Z</dcterms:modified>
</cp:coreProperties>
</file>

<file path=docProps/custom.xml><?xml version="1.0" encoding="utf-8"?>
<Properties xmlns="http://schemas.openxmlformats.org/officeDocument/2006/custom-properties" xmlns:vt="http://schemas.openxmlformats.org/officeDocument/2006/docPropsVTypes"/>
</file>