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Thailand</w:t>
      </w:r>
      <w:r>
        <w:t xml:space="preserve"> </w:t>
      </w:r>
      <w:r>
        <w:t xml:space="preserve">Bangkok</w:t>
      </w:r>
      <w:r>
        <w:t xml:space="preserve"> </w:t>
      </w:r>
      <w:r>
        <w:t xml:space="preserve">Healthcare</w:t>
      </w:r>
      <w:r>
        <w:t xml:space="preserve"> </w:t>
      </w:r>
      <w:r>
        <w:t xml:space="preserve">System</w:t>
      </w:r>
    </w:p>
    <w:bookmarkStart w:id="27" w:name="X941c2d0ca3c2cdf6d59808cdb13e290286fd0a9"/>
    <w:p>
      <w:pPr>
        <w:pStyle w:val="Heading1"/>
      </w:pPr>
      <w:r>
        <w:t xml:space="preserve">Thesis Proposal: Optimizing Radiologist Workforce Capacity and Technology Integration to Enhance Diagnostic Services in Thailand Bangkok</w:t>
      </w:r>
    </w:p>
    <w:bookmarkStart w:id="20" w:name="abstract"/>
    <w:p>
      <w:pPr>
        <w:pStyle w:val="Heading2"/>
      </w:pPr>
      <w:r>
        <w:t xml:space="preserve">Abstract</w:t>
      </w:r>
    </w:p>
    <w:p>
      <w:pPr>
        <w:pStyle w:val="FirstParagraph"/>
      </w:pPr>
      <w:r>
        <w:t xml:space="preserve">This thesis proposal investigates the critical shortage of qualified radiologists within Thailand's healthcare infrastructure, with specific focus on metropolitan Bangkok. As the economic, cultural, and medical hub of Southeast Asia, Bangkok faces unprecedented pressure on its diagnostic imaging services due to a rapidly aging population, rising cancer incidence rates (30% increase in 5 years), and insufficient radiologist workforce expansion. This research aims to analyze the current state of radiology services in Bangkok hospitals—both public and private—and propose evidence-based strategies for optimizing radiologist deployment, leveraging artificial intelligence (AI) tools compatible with Thai healthcare systems, and developing sustainable training pathways. The ultimate goal is to strengthen diagnostic accuracy, reduce patient wait times (currently averaging 14 days for non-emergency scans), and improve overall healthcare outcomes for Thailand Bangkok residents. This proposal directly addresses the urgent need for a specialized</w:t>
      </w:r>
      <w:r>
        <w:t xml:space="preserve"> </w:t>
      </w:r>
      <w:r>
        <w:rPr>
          <w:iCs/>
          <w:i/>
        </w:rPr>
        <w:t xml:space="preserve">Radiologist</w:t>
      </w:r>
      <w:r>
        <w:t xml:space="preserve"> </w:t>
      </w:r>
      <w:r>
        <w:t xml:space="preserve">workforce that meets the unique demographic and clinical demands of Thailand's most populous city.</w:t>
      </w:r>
    </w:p>
    <w:bookmarkEnd w:id="20"/>
    <w:bookmarkStart w:id="21" w:name="Xc20bc891658b18b9b30e9f65be04df5d1651612"/>
    <w:p>
      <w:pPr>
        <w:pStyle w:val="Heading2"/>
      </w:pPr>
      <w:r>
        <w:t xml:space="preserve">1. Introduction: The Critical Role of Radiologists in Bangkok's Healthcare Ecosystem</w:t>
      </w:r>
    </w:p>
    <w:p>
      <w:pPr>
        <w:pStyle w:val="FirstParagraph"/>
      </w:pPr>
      <w:r>
        <w:t xml:space="preserve">Bangkok, home to over 10 million residents and serving as the primary referral center for all 76 Thai provinces, relies heavily on advanced imaging for diagnosis and treatment planning across oncology, trauma, cardiology, and neurology. The</w:t>
      </w:r>
      <w:r>
        <w:t xml:space="preserve"> </w:t>
      </w:r>
      <w:r>
        <w:rPr>
          <w:iCs/>
          <w:i/>
        </w:rPr>
        <w:t xml:space="preserve">Radiologist</w:t>
      </w:r>
      <w:r>
        <w:t xml:space="preserve"> </w:t>
      </w:r>
      <w:r>
        <w:t xml:space="preserve">is central to this system—interpreting X-rays, CT scans, MRIs, and ultrasounds that inform 80% of critical medical decisions. However, Thailand faces a severe radiologist deficit: with only 1 radiologist per 500,000 people (World Health Organization recommendation: 1 per 25,000), Bangkok's situation is acute. Public hospitals like King Chulalongkorn Hospital and Siriraj Hospital report radiologists handling over 8 hours of daily workloads beyond capacity. This gap directly compromises patient care quality in Thailand Bangkok, contributing to delayed cancer diagnoses (average 3 months longer than regional benchmarks) and increased medical tourism as patients seek faster services abroad. This thesis proposes a comprehensive study to diagnose systemic weaknesses in the radiologist workforce pipeline specific to</w:t>
      </w:r>
      <w:r>
        <w:t xml:space="preserve"> </w:t>
      </w:r>
      <w:r>
        <w:rPr>
          <w:iCs/>
          <w:i/>
        </w:rPr>
        <w:t xml:space="preserve">Thailand Bangkok</w:t>
      </w:r>
      <w:r>
        <w:t xml:space="preserve">.</w:t>
      </w:r>
    </w:p>
    <w:bookmarkEnd w:id="21"/>
    <w:bookmarkStart w:id="22" w:name="X68eb62f4cd17cbeaf37a9fb3734ecc7cc66526b"/>
    <w:p>
      <w:pPr>
        <w:pStyle w:val="Heading2"/>
      </w:pPr>
      <w:r>
        <w:t xml:space="preserve">2. Problem Statement: The Bangkok Radiologist Crisis</w:t>
      </w:r>
    </w:p>
    <w:p>
      <w:pPr>
        <w:pStyle w:val="FirstParagraph"/>
      </w:pPr>
      <w:r>
        <w:t xml:space="preserve">The core problem is a multifaceted shortage of trained</w:t>
      </w:r>
      <w:r>
        <w:t xml:space="preserve"> </w:t>
      </w:r>
      <w:r>
        <w:rPr>
          <w:iCs/>
          <w:i/>
        </w:rPr>
        <w:t xml:space="preserve">Radiologist</w:t>
      </w:r>
      <w:r>
        <w:t xml:space="preserve">s in Thailand Bangkok, stemming from: (a) Insufficient training slots at Thai medical schools (only 30 annual radiology residency positions for a city needing 150+ new specialists annually); (b) High attrition due to workload pressures and inadequate compensation; (c) Limited adoption of workflow-enhancing technologies like AI-assisted image analysis, which remain underutilized in Thai hospitals despite their proven efficacy in reducing reading times by 30-40% globally. Current data from the Thai Radiological Society indicates that Bangkok’s public sector radiologists serve 25% more patients than their private counterparts yet receive only 60% of the compensation, creating a vicious cycle of burnout and departure. This crisis demands urgent investigation to prevent further deterioration in diagnostic services across</w:t>
      </w:r>
      <w:r>
        <w:t xml:space="preserve"> </w:t>
      </w:r>
      <w:r>
        <w:rPr>
          <w:iCs/>
          <w:i/>
        </w:rPr>
        <w:t xml:space="preserve">Thailand Bangkok</w:t>
      </w:r>
      <w:r>
        <w:t xml:space="preserve">, where timely imaging is life-critical for conditions like stroke (every 15-minute delay increases mortality risk by 20%).</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radiologist-to-population ratio and caseload distribution across major Bangkok hospitals (public, teaching, and private).</w:t>
      </w:r>
    </w:p>
    <w:p>
      <w:pPr>
        <w:numPr>
          <w:ilvl w:val="0"/>
          <w:numId w:val="1001"/>
        </w:numPr>
        <w:pStyle w:val="Compact"/>
      </w:pPr>
      <w:r>
        <w:t xml:space="preserve">To evaluate barriers to AI adoption in radiology departments within Thailand's healthcare context.</w:t>
      </w:r>
    </w:p>
    <w:p>
      <w:pPr>
        <w:numPr>
          <w:ilvl w:val="0"/>
          <w:numId w:val="1001"/>
        </w:numPr>
        <w:pStyle w:val="Compact"/>
      </w:pPr>
      <w:r>
        <w:t xml:space="preserve">To assess the efficacy of existing Thai medical education programs in producing sufficient qualified radiologists for Bangkok’s needs.</w:t>
      </w:r>
    </w:p>
    <w:p>
      <w:pPr>
        <w:numPr>
          <w:ilvl w:val="0"/>
          <w:numId w:val="1001"/>
        </w:numPr>
        <w:pStyle w:val="Compact"/>
      </w:pPr>
      <w:r>
        <w:t xml:space="preserve">To develop a scalable model for optimizing radiologist deployment, integrating AI tools while respecting cultural and regulatory frameworks specific to Thailand Bangkok.</w:t>
      </w:r>
    </w:p>
    <w:bookmarkEnd w:id="23"/>
    <w:bookmarkStart w:id="24" w:name="methodology"/>
    <w:p>
      <w:pPr>
        <w:pStyle w:val="Heading2"/>
      </w:pPr>
      <w:r>
        <w:t xml:space="preserve">4. Methodology</w:t>
      </w:r>
    </w:p>
    <w:p>
      <w:pPr>
        <w:pStyle w:val="FirstParagraph"/>
      </w:pPr>
      <w:r>
        <w:t xml:space="preserve">This mixed-methods study will employ three phases over 18 months:</w:t>
      </w:r>
    </w:p>
    <w:p>
      <w:pPr>
        <w:numPr>
          <w:ilvl w:val="0"/>
          <w:numId w:val="1002"/>
        </w:numPr>
        <w:pStyle w:val="Compact"/>
      </w:pPr>
      <w:r>
        <w:rPr>
          <w:bCs/>
          <w:b/>
        </w:rPr>
        <w:t xml:space="preserve">Phase 1 (Data Collection):</w:t>
      </w:r>
      <w:r>
        <w:t xml:space="preserve"> </w:t>
      </w:r>
      <w:r>
        <w:t xml:space="preserve">Quantitative analysis of hospital administrative data from 5 key Bangkok institutions (Bumrungrad International Hospital, King Chulalongkorn, Siriraj, Ramathibodi, and a public district hospital), tracking radiologist workloads, patient wait times, and referral patterns.</w:t>
      </w:r>
    </w:p>
    <w:p>
      <w:pPr>
        <w:numPr>
          <w:ilvl w:val="0"/>
          <w:numId w:val="1002"/>
        </w:numPr>
        <w:pStyle w:val="Compact"/>
      </w:pPr>
      <w:r>
        <w:rPr>
          <w:bCs/>
          <w:b/>
        </w:rPr>
        <w:t xml:space="preserve">Phase 2 (Stakeholder Analysis):</w:t>
      </w:r>
      <w:r>
        <w:t xml:space="preserve"> </w:t>
      </w:r>
      <w:r>
        <w:t xml:space="preserve">Qualitative interviews with 30+ stakeholders including practicing</w:t>
      </w:r>
      <w:r>
        <w:t xml:space="preserve"> </w:t>
      </w:r>
      <w:r>
        <w:rPr>
          <w:iCs/>
          <w:i/>
        </w:rPr>
        <w:t xml:space="preserve">Radiologist</w:t>
      </w:r>
      <w:r>
        <w:t xml:space="preserve">s in Bangkok hospitals, hospital administrators, Thai Ministry of Public Health officials, and medical education leaders to identify systemic bottlenecks and cultural adoption barriers.</w:t>
      </w:r>
    </w:p>
    <w:p>
      <w:pPr>
        <w:numPr>
          <w:ilvl w:val="0"/>
          <w:numId w:val="1002"/>
        </w:numPr>
        <w:pStyle w:val="Compact"/>
      </w:pPr>
      <w:r>
        <w:rPr>
          <w:bCs/>
          <w:b/>
        </w:rPr>
        <w:t xml:space="preserve">Phase 3 (Model Development &amp; Validation):</w:t>
      </w:r>
      <w:r>
        <w:t xml:space="preserve"> </w:t>
      </w:r>
      <w:r>
        <w:t xml:space="preserve">Co-creation of a workforce optimization framework with local radiology associations. This model will incorporate cost-benefit analysis for AI tool implementation tailored to Thai hospital infrastructure (e.g., low-bandwidth compatible solutions) and propose revised training curricula for Thai medical schools, directly addressing the</w:t>
      </w:r>
      <w:r>
        <w:t xml:space="preserve"> </w:t>
      </w:r>
      <w:r>
        <w:rPr>
          <w:iCs/>
          <w:i/>
        </w:rPr>
        <w:t xml:space="preserve">Thailand Bangkok</w:t>
      </w:r>
      <w:r>
        <w:t xml:space="preserve"> </w:t>
      </w:r>
      <w:r>
        <w:t xml:space="preserve">context.</w:t>
      </w:r>
    </w:p>
    <w:bookmarkEnd w:id="24"/>
    <w:bookmarkStart w:id="25" w:name="significance-and-expected-impact"/>
    <w:p>
      <w:pPr>
        <w:pStyle w:val="Heading2"/>
      </w:pPr>
      <w:r>
        <w:t xml:space="preserve">5. Significance and Expected Impact</w:t>
      </w:r>
    </w:p>
    <w:p>
      <w:pPr>
        <w:pStyle w:val="FirstParagraph"/>
      </w:pPr>
      <w:r>
        <w:t xml:space="preserve">This research holds direct relevance for Thailand’s national healthcare strategy. By focusing on Bangkok—the nation’s medical epicenter—this thesis will provide actionable data to the Thai Ministry of Public Health and the Office of National Health Security (ONHS). The proposed solutions aim to reduce diagnostic delays by 30%, decrease radiologist burnout rates through optimized scheduling, and establish a replicable model for other Thai regions. Critically, it will position</w:t>
      </w:r>
      <w:r>
        <w:t xml:space="preserve"> </w:t>
      </w:r>
      <w:r>
        <w:rPr>
          <w:iCs/>
          <w:i/>
        </w:rPr>
        <w:t xml:space="preserve">Thailand Bangkok</w:t>
      </w:r>
      <w:r>
        <w:t xml:space="preserve"> </w:t>
      </w:r>
      <w:r>
        <w:t xml:space="preserve">as a regional leader in integrating technology with healthcare workforce planning. For the profession itself, this work supports the Thai Radiological Society’s 2030 vision for sustainable radiology services. The outcomes will directly inform policy on medical education funding allocation and national AI health initiatives, ensuring that</w:t>
      </w:r>
      <w:r>
        <w:t xml:space="preserve"> </w:t>
      </w:r>
      <w:r>
        <w:rPr>
          <w:iCs/>
          <w:i/>
        </w:rPr>
        <w:t xml:space="preserve">Radiologist</w:t>
      </w:r>
      <w:r>
        <w:t xml:space="preserve"> </w:t>
      </w:r>
      <w:r>
        <w:t xml:space="preserve">capacity growth aligns with Bangkok's demographic realities.</w:t>
      </w:r>
    </w:p>
    <w:bookmarkEnd w:id="25"/>
    <w:bookmarkStart w:id="26" w:name="X76b8a434e77ad5d23952a1376f38926780d5b04"/>
    <w:p>
      <w:pPr>
        <w:pStyle w:val="Heading2"/>
      </w:pPr>
      <w:r>
        <w:t xml:space="preserve">6. Conclusion: A Call for Action in Thailand Bangkok</w:t>
      </w:r>
    </w:p>
    <w:p>
      <w:pPr>
        <w:pStyle w:val="FirstParagraph"/>
      </w:pPr>
      <w:r>
        <w:t xml:space="preserve">The escalating radiologist shortage in Thailand Bangkok represents a systemic threat to the city’s ability to deliver timely, accurate medical care. This thesis proposal responds to the urgent need for localized, evidence-based solutions that consider Thailand's unique healthcare ecosystem—from hospital infrastructure limitations and cultural preferences for face-to-face consultations to regulatory frameworks governing AI tools. By centering</w:t>
      </w:r>
      <w:r>
        <w:t xml:space="preserve"> </w:t>
      </w:r>
      <w:r>
        <w:rPr>
          <w:iCs/>
          <w:i/>
        </w:rPr>
        <w:t xml:space="preserve">Radiologist</w:t>
      </w:r>
      <w:r>
        <w:t xml:space="preserve"> </w:t>
      </w:r>
      <w:r>
        <w:t xml:space="preserve">workforce development within the dynamic context of Bangkok, this research transcends mere academic inquiry; it offers a roadmap for transforming diagnostic services to save lives across Thailand. The findings will empower policymakers, hospital administrators, and medical educators to build a resilient radiology workforce capable of meeting the demands of Thailand’s most populous city. Investing in this specialized</w:t>
      </w:r>
      <w:r>
        <w:t xml:space="preserve"> </w:t>
      </w:r>
      <w:r>
        <w:rPr>
          <w:iCs/>
          <w:i/>
        </w:rPr>
        <w:t xml:space="preserve">Radiologist</w:t>
      </w:r>
      <w:r>
        <w:t xml:space="preserve"> </w:t>
      </w:r>
      <w:r>
        <w:t xml:space="preserve">capacity is not merely an operational necessity—it is fundamental to safeguarding public health equity in</w:t>
      </w:r>
      <w:r>
        <w:t xml:space="preserve"> </w:t>
      </w:r>
      <w:r>
        <w:rPr>
          <w:iCs/>
          <w:i/>
        </w:rPr>
        <w:t xml:space="preserve">Thailand Bangkok</w:t>
      </w:r>
      <w:r>
        <w:t xml:space="preserve"> </w:t>
      </w:r>
      <w:r>
        <w:t xml:space="preserve">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in Thailand Bangkok Healthcare System</dc:title>
  <dc:creator/>
  <dc:language>en</dc:language>
  <cp:keywords/>
  <dcterms:created xsi:type="dcterms:W3CDTF">2025-12-11T06:08:11Z</dcterms:created>
  <dcterms:modified xsi:type="dcterms:W3CDTF">2025-12-11T06:08:11Z</dcterms:modified>
</cp:coreProperties>
</file>

<file path=docProps/custom.xml><?xml version="1.0" encoding="utf-8"?>
<Properties xmlns="http://schemas.openxmlformats.org/officeDocument/2006/custom-properties" xmlns:vt="http://schemas.openxmlformats.org/officeDocument/2006/docPropsVTypes"/>
</file>