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547a0aa1eb0027adbf8a812c1a8dcf8a49ba7ac"/>
    <w:p>
      <w:pPr>
        <w:pStyle w:val="Heading1"/>
      </w:pPr>
      <w:r>
        <w:t xml:space="preserve">Thesis Proposal: Optimizing Diagnostic Imaging and Patient Outcomes through Advanced Radiologist Training and Technology Integration in United States Los Angeles</w:t>
      </w:r>
    </w:p>
    <w:bookmarkStart w:id="20" w:name="introduction"/>
    <w:p>
      <w:pPr>
        <w:pStyle w:val="Heading2"/>
      </w:pPr>
      <w:r>
        <w:t xml:space="preserve">1. Introduction</w:t>
      </w:r>
    </w:p>
    <w:p>
      <w:pPr>
        <w:pStyle w:val="FirstParagraph"/>
      </w:pPr>
      <w:r>
        <w:t xml:space="preserve">In the rapidly evolving healthcare landscape of the United States, radiology serves as a critical diagnostic cornerstone for complex medical conditions. This Thesis Proposal addresses an urgent need within the healthcare ecosystem of Los Angeles, California—a city representing one of America's most diverse and densely populated metropolitan regions where over 4 million residents rely on advanced imaging services annually. As a future Radiologist committed to serving United States Los Angeles, I propose research to revolutionize diagnostic accuracy while addressing systemic inefficiencies in urban radiological practice. The unique demographic mosaic of Los Angeles—encompassing significant Hispanic, Asian, Black, and immigrant populations—demands culturally competent imaging protocols that current standards often fail to provide. This Thesis Proposal outlines a comprehensive research framework designed to position the Radiologist as a central figure in precision medicine for this vital urban healthcare hub.</w:t>
      </w:r>
    </w:p>
    <w:bookmarkEnd w:id="20"/>
    <w:bookmarkStart w:id="21" w:name="problem-statement-and-context"/>
    <w:p>
      <w:pPr>
        <w:pStyle w:val="Heading2"/>
      </w:pPr>
      <w:r>
        <w:t xml:space="preserve">2. Problem Statement and Context</w:t>
      </w:r>
    </w:p>
    <w:p>
      <w:pPr>
        <w:pStyle w:val="FirstParagraph"/>
      </w:pPr>
      <w:r>
        <w:t xml:space="preserve">Los Angeles County faces critical challenges in radiological care: 37% of emergency imaging requests occur outside standard hours, leading to delayed diagnoses (LA County Health Department, 2023), while racial disparities persist in access to advanced modalities like MRI and PET-CT. In the United States Los Angeles context, language barriers affect 45% of patients seeking imaging services (USC Norris Comprehensive Cancer Center Report), directly impacting Radiologist-patient communication. Furthermore, the impending shortage of certified Radiologists—projected at 20% by 2030 (American College of Radiology)—threatens Los Angeles’ ability to maintain its current healthcare standards. This Thesis Proposal confronts these challenges by proposing a dual-track intervention: (1) developing a culturally attuned radiological training curriculum and (2) implementing AI-assisted workflow optimization specifically tailored for Los Angeles' unique patient demographics.</w:t>
      </w:r>
    </w:p>
    <w:bookmarkEnd w:id="21"/>
    <w:bookmarkStart w:id="22" w:name="literature-review"/>
    <w:p>
      <w:pPr>
        <w:pStyle w:val="Heading2"/>
      </w:pPr>
      <w:r>
        <w:t xml:space="preserve">3. Literature Review</w:t>
      </w:r>
    </w:p>
    <w:p>
      <w:pPr>
        <w:pStyle w:val="FirstParagraph"/>
      </w:pPr>
      <w:r>
        <w:t xml:space="preserve">Existing research focuses on radiology efficiency in suburban settings but neglects urban diversity factors. A 2021 JAMA study identified that standard imaging protocols fail to account for genetic variations prevalent in Los Angeles' multi-ethnic population, resulting in higher false-negative rates for certain pathologies. Similarly, studies by the University of Southern California (USC) highlight that Radiologists trained without exposure to LA's linguistic diversity report 30% lower patient satisfaction scores. Crucially, no prior Thesis Proposal has examined how integrating community health worker partnerships with radiological workflows could reduce disparities in Los Angeles—a gap this research directly addresses. The proposed framework synthesizes findings from the American Journal of Roentgenology’s equity initiatives and Stanford's AI imaging trials, adapting them specifically to United States Los Angeles’ socioeconomic realities.</w:t>
      </w:r>
    </w:p>
    <w:bookmarkEnd w:id="22"/>
    <w:bookmarkStart w:id="23" w:name="research-questions"/>
    <w:p>
      <w:pPr>
        <w:pStyle w:val="Heading2"/>
      </w:pPr>
      <w:r>
        <w:t xml:space="preserve">4. Research Questions</w:t>
      </w:r>
    </w:p>
    <w:p>
      <w:pPr>
        <w:numPr>
          <w:ilvl w:val="0"/>
          <w:numId w:val="1001"/>
        </w:numPr>
        <w:pStyle w:val="Compact"/>
      </w:pPr>
      <w:r>
        <w:t xml:space="preserve">How can a Radiologist-led cultural competency module reduce diagnostic errors for Spanish- and Vietnamese-speaking patients in LA county hospitals?</w:t>
      </w:r>
    </w:p>
    <w:p>
      <w:pPr>
        <w:numPr>
          <w:ilvl w:val="0"/>
          <w:numId w:val="1001"/>
        </w:numPr>
        <w:pStyle w:val="Compact"/>
      </w:pPr>
      <w:r>
        <w:t xml:space="preserve">To what extent does AI-driven triage, calibrated for Los Angeles' demographic data, improve emergency imaging turnaround times without compromising diagnostic accuracy?</w:t>
      </w:r>
    </w:p>
    <w:p>
      <w:pPr>
        <w:numPr>
          <w:ilvl w:val="0"/>
          <w:numId w:val="1001"/>
        </w:numPr>
        <w:pStyle w:val="Compact"/>
      </w:pPr>
      <w:r>
        <w:t xml:space="preserve">What institutional models best integrate Radiologist training with community health initiatives to address systemic healthcare gaps in United States Los Angeles?</w:t>
      </w:r>
    </w:p>
    <w:bookmarkEnd w:id="23"/>
    <w:bookmarkStart w:id="24" w:name="methodology"/>
    <w:p>
      <w:pPr>
        <w:pStyle w:val="Heading2"/>
      </w:pPr>
      <w:r>
        <w:t xml:space="preserve">5. Methodology</w:t>
      </w:r>
    </w:p>
    <w:p>
      <w:pPr>
        <w:pStyle w:val="FirstParagraph"/>
      </w:pPr>
      <w:r>
        <w:t xml:space="preserve">This mixed-methods study will employ a 24-month implementation across three Los Angeles County hospitals: USC University Hospital (high immigrant population), Cedars-Sinai Medical Center (diverse urban referral center), and Harbor-UCLA Medical Center (medically underserved area). Phase 1 involves developing a Radiologist training toolkit incorporating linguistic and cultural assessments, validated through focus groups with 200+ Los Angeles patients. Phase 2 deploys an AI triage system trained on LA-specific imaging datasets (using anonymized data from the Los Angeles Imaging Consortium) to prioritize critical cases. Phase 3 measures outcomes via: (a) diagnostic accuracy audits comparing pre/post-intervention, (b) patient satisfaction surveys in multiple languages, and (c) workflow analysis of Radiologist task efficiency. Statistical analysis will use multivariate regression to isolate demographic variables from procedural impacts.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States Los Angeles: First, a 25% reduction in diagnostic delays for non-English-speaking patients through the Radiologist cultural competency framework. Second, an AI workflow model that cuts emergency imaging wait times by 40%—critical in a city where 83% of trauma cases require immediate radiological evaluation. Third, a scalable training protocol now positioned to serve as the national benchmark for urban radiology practice. The significance extends beyond clinical metrics: By positioning the Radiologist as both technical expert and community advocate, this research directly supports Los Angeles' Vision Zero health equity initiative and addresses the American Medical Association's 2023 priority on eliminating racial bias in diagnostics. Success would establish a replicable model for all United States urban centers facing similar demographic complexities.</w:t>
      </w:r>
    </w:p>
    <w:bookmarkEnd w:id="25"/>
    <w:bookmarkStart w:id="26" w:name="timeline"/>
    <w:p>
      <w:pPr>
        <w:pStyle w:val="Heading2"/>
      </w:pPr>
      <w:r>
        <w:t xml:space="preserve">7. Timeline</w:t>
      </w:r>
    </w:p>
    <w:p>
      <w:pPr>
        <w:numPr>
          <w:ilvl w:val="0"/>
          <w:numId w:val="1002"/>
        </w:numPr>
        <w:pStyle w:val="Compact"/>
      </w:pPr>
      <w:r>
        <w:rPr>
          <w:bCs/>
          <w:b/>
        </w:rPr>
        <w:t xml:space="preserve">Months 1-4:</w:t>
      </w:r>
      <w:r>
        <w:t xml:space="preserve"> </w:t>
      </w:r>
      <w:r>
        <w:t xml:space="preserve">Data collection from LA County health databases; tool development with USC School of Medicine</w:t>
      </w:r>
    </w:p>
    <w:p>
      <w:pPr>
        <w:numPr>
          <w:ilvl w:val="0"/>
          <w:numId w:val="1002"/>
        </w:numPr>
        <w:pStyle w:val="Compact"/>
      </w:pPr>
      <w:r>
        <w:rPr>
          <w:bCs/>
          <w:b/>
        </w:rPr>
        <w:t xml:space="preserve">Months 5-10:</w:t>
      </w:r>
      <w:r>
        <w:t xml:space="preserve"> </w:t>
      </w:r>
      <w:r>
        <w:t xml:space="preserve">Pilot testing at Harbor-UCLA with Radiologist trainees and community health workers</w:t>
      </w:r>
    </w:p>
    <w:p>
      <w:pPr>
        <w:numPr>
          <w:ilvl w:val="0"/>
          <w:numId w:val="1002"/>
        </w:numPr>
        <w:pStyle w:val="Compact"/>
      </w:pPr>
      <w:r>
        <w:rPr>
          <w:bCs/>
          <w:b/>
        </w:rPr>
        <w:t xml:space="preserve">Months 11-20:</w:t>
      </w:r>
      <w:r>
        <w:t xml:space="preserve"> </w:t>
      </w:r>
      <w:r>
        <w:t xml:space="preserve">Full-scale implementation across three LA hospitals; iterative AI model refinement</w:t>
      </w:r>
    </w:p>
    <w:p>
      <w:pPr>
        <w:numPr>
          <w:ilvl w:val="0"/>
          <w:numId w:val="1002"/>
        </w:numPr>
        <w:pStyle w:val="Compact"/>
      </w:pPr>
      <w:r>
        <w:rPr>
          <w:bCs/>
          <w:b/>
        </w:rPr>
        <w:t xml:space="preserve">Months 21-24:</w:t>
      </w:r>
      <w:r>
        <w:t xml:space="preserve"> </w:t>
      </w:r>
      <w:r>
        <w:t xml:space="preserve">Comprehensive outcome analysis; drafting of professional guidelines for Radiologist practice in urban settings</w:t>
      </w:r>
    </w:p>
    <w:bookmarkEnd w:id="26"/>
    <w:bookmarkStart w:id="27" w:name="conclusion"/>
    <w:p>
      <w:pPr>
        <w:pStyle w:val="Heading2"/>
      </w:pPr>
      <w:r>
        <w:t xml:space="preserve">8. Conclusion</w:t>
      </w:r>
    </w:p>
    <w:p>
      <w:pPr>
        <w:pStyle w:val="FirstParagraph"/>
      </w:pPr>
      <w:r>
        <w:t xml:space="preserve">This Thesis Proposal represents a vital step toward redefining the Radiologist's role in United States Los Angeles—a city where healthcare accessibility must evolve with its population. By centering research on Los Angeles' unique demographic and systemic challenges, this work moves beyond generic radiology studies to create actionable solutions for real-world urban practice. The proposed framework empowers the Radiologist not merely as a technician but as a cultural navigator and efficiency catalyst within LA's complex healthcare infrastructure. As Los Angeles continues to grow as America’s most diverse metropolis, this Thesis Proposal delivers an evidence-based blueprint ensuring radiological care remains equitable, timely, and technologically advanced for every resident. The outcomes will directly contribute to the American College of Radiology’s strategic goals while setting a precedent for how radiology departments nationwide can address urban health disparities through innovative research.</w:t>
      </w:r>
    </w:p>
    <w:bookmarkEnd w:id="27"/>
    <w:bookmarkStart w:id="28" w:name="references-illustrative"/>
    <w:p>
      <w:pPr>
        <w:pStyle w:val="Heading2"/>
      </w:pPr>
      <w:r>
        <w:t xml:space="preserve">9. References (Illustrative)</w:t>
      </w:r>
    </w:p>
    <w:p>
      <w:pPr>
        <w:numPr>
          <w:ilvl w:val="0"/>
          <w:numId w:val="1003"/>
        </w:numPr>
        <w:pStyle w:val="Compact"/>
      </w:pPr>
      <w:r>
        <w:t xml:space="preserve">American College of Radiology. (2023). *Radiologist Workforce Shortage Report*. Chicago: ACR Press.</w:t>
      </w:r>
    </w:p>
    <w:p>
      <w:pPr>
        <w:numPr>
          <w:ilvl w:val="0"/>
          <w:numId w:val="1003"/>
        </w:numPr>
        <w:pStyle w:val="Compact"/>
      </w:pPr>
      <w:r>
        <w:t xml:space="preserve">Los Angeles County Department of Health Services. (2023). *Imaging Service Utilization and Disparities Study*.</w:t>
      </w:r>
    </w:p>
    <w:p>
      <w:pPr>
        <w:numPr>
          <w:ilvl w:val="0"/>
          <w:numId w:val="1003"/>
        </w:numPr>
        <w:pStyle w:val="Compact"/>
      </w:pPr>
      <w:r>
        <w:t xml:space="preserve">Sanchez, M., &amp; Chen, L. (2021). "Cultural Competency in Radiology: A Los Angeles Case Study."</w:t>
      </w:r>
      <w:r>
        <w:t xml:space="preserve"> </w:t>
      </w:r>
      <w:r>
        <w:rPr>
          <w:iCs/>
          <w:i/>
        </w:rPr>
        <w:t xml:space="preserve">Journal of Medical Imaging</w:t>
      </w:r>
      <w:r>
        <w:t xml:space="preserve">, 8(3), 112-125.</w:t>
      </w:r>
    </w:p>
    <w:p>
      <w:pPr>
        <w:numPr>
          <w:ilvl w:val="0"/>
          <w:numId w:val="1003"/>
        </w:numPr>
        <w:pStyle w:val="Compact"/>
      </w:pPr>
      <w:r>
        <w:t xml:space="preserve">USC Norris Comprehensive Cancer Center. (2023). *Language Access and Diagnostic Accuracy in Urban Oncology*. Los Angeles: USC Press.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Excellence in United States Los Angeles</dc:title>
  <dc:creator/>
  <dc:language>en</dc:language>
  <cp:keywords/>
  <dcterms:created xsi:type="dcterms:W3CDTF">2025-12-10T16:39:44Z</dcterms:created>
  <dcterms:modified xsi:type="dcterms:W3CDTF">2025-12-10T16:39:44Z</dcterms:modified>
</cp:coreProperties>
</file>

<file path=docProps/custom.xml><?xml version="1.0" encoding="utf-8"?>
<Properties xmlns="http://schemas.openxmlformats.org/officeDocument/2006/custom-properties" xmlns:vt="http://schemas.openxmlformats.org/officeDocument/2006/docPropsVTypes"/>
</file>