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Post-Conflict</w:t>
      </w:r>
      <w:r>
        <w:t xml:space="preserve"> </w:t>
      </w:r>
      <w:r>
        <w:t xml:space="preserve">Reconstruction</w:t>
      </w:r>
      <w:r>
        <w:t xml:space="preserve"> </w:t>
      </w:r>
      <w:r>
        <w:t xml:space="preserve">in</w:t>
      </w:r>
      <w:r>
        <w:t xml:space="preserve"> </w:t>
      </w:r>
      <w:r>
        <w:t xml:space="preserve">Afghanistan</w:t>
      </w:r>
      <w:r>
        <w:t xml:space="preserve"> </w:t>
      </w:r>
      <w:r>
        <w:t xml:space="preserve">Kabul</w:t>
      </w:r>
    </w:p>
    <w:bookmarkStart w:id="29" w:name="X48273fc3d857d1d431b846d7d37aa8c9aefe5ef"/>
    <w:p>
      <w:pPr>
        <w:pStyle w:val="Heading1"/>
      </w:pPr>
      <w:r>
        <w:t xml:space="preserve">Thesis Proposal: Advancing Robotic Technologies for Sustainable Development in Afghanistan Kabul</w:t>
      </w:r>
    </w:p>
    <w:bookmarkStart w:id="20" w:name="introduction"/>
    <w:p>
      <w:pPr>
        <w:pStyle w:val="Heading2"/>
      </w:pPr>
      <w:r>
        <w:t xml:space="preserve">1. Introduction</w:t>
      </w:r>
    </w:p>
    <w:p>
      <w:pPr>
        <w:pStyle w:val="FirstParagraph"/>
      </w:pPr>
      <w:r>
        <w:t xml:space="preserve">The city of Kabul, Afghanistan's capital, faces profound challenges stemming from decades of conflict, including widespread infrastructure damage, unexploded ordnance (UXO), limited healthcare access, and fragile emergency response systems. This Thesis Proposal outlines a research initiative for a Robotics Engineer specializing in developing context-specific robotic solutions tailored to Kabul's unique post-conflict environment. As Afghanistan emerges from prolonged instability, the role of a Robotics Engineer becomes critically important in addressing urgent humanitarian needs while building sustainable local capacity. This proposal establishes the foundation for innovative robotic applications that directly serve Kabul's reconstruction priorities, positioning the Robotics Engineer as a catalyst for technological empowerment in one of the world's most challenging urban landscapes.</w:t>
      </w:r>
    </w:p>
    <w:bookmarkEnd w:id="20"/>
    <w:bookmarkStart w:id="21" w:name="problem-statement"/>
    <w:p>
      <w:pPr>
        <w:pStyle w:val="Heading2"/>
      </w:pPr>
      <w:r>
        <w:t xml:space="preserve">2. Problem Statement</w:t>
      </w:r>
    </w:p>
    <w:p>
      <w:pPr>
        <w:pStyle w:val="FirstParagraph"/>
      </w:pPr>
      <w:r>
        <w:t xml:space="preserve">Kabul presents a complex operational environment where traditional engineering solutions are often insufficient due to safety hazards, resource constraints, and cultural nuances. Key challenges include:</w:t>
      </w:r>
    </w:p>
    <w:p>
      <w:pPr>
        <w:pStyle w:val="BodyText"/>
      </w:pPr>
      <w:r>
        <w:rPr>
          <w:bCs/>
          <w:b/>
        </w:rPr>
        <w:t xml:space="preserve">UXO Clearance:</w:t>
      </w:r>
      <w:r>
        <w:t xml:space="preserve"> </w:t>
      </w:r>
      <w:r>
        <w:t xml:space="preserve">Over 10 million landmines and UXOs remain across Afghanistan, with Kabul's peri-urban areas particularly affected.</w:t>
      </w:r>
    </w:p>
    <w:p>
      <w:pPr>
        <w:pStyle w:val="BodyText"/>
      </w:pPr>
      <w:r>
        <w:rPr>
          <w:bCs/>
          <w:b/>
        </w:rPr>
        <w:t xml:space="preserve">Healthcare Access:</w:t>
      </w:r>
      <w:r>
        <w:t xml:space="preserve"> </w:t>
      </w:r>
      <w:r>
        <w:t xml:space="preserve">Remote villages and damaged urban infrastructure limit medical services, causing preventable mortality.</w:t>
      </w:r>
    </w:p>
    <w:p>
      <w:pPr>
        <w:pStyle w:val="BodyText"/>
      </w:pPr>
      <w:r>
        <w:rPr>
          <w:bCs/>
          <w:b/>
        </w:rPr>
        <w:t xml:space="preserve">Disaster Response:</w:t>
      </w:r>
      <w:r>
        <w:t xml:space="preserve"> </w:t>
      </w:r>
      <w:r>
        <w:t xml:space="preserve">Earthquakes (like the 2023 Paktika quake) expose inadequate emergency response capabilities.</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Robotics Engineer in Afghanistan Kabul:</w:t>
      </w:r>
    </w:p>
    <w:p>
      <w:pPr>
        <w:numPr>
          <w:ilvl w:val="0"/>
          <w:numId w:val="1002"/>
        </w:numPr>
        <w:pStyle w:val="Compact"/>
      </w:pPr>
      <w:r>
        <w:rPr>
          <w:bCs/>
          <w:b/>
        </w:rPr>
        <w:t xml:space="preserve">Contextual Robotics Design:</w:t>
      </w:r>
      <w:r>
        <w:t xml:space="preserve"> </w:t>
      </w:r>
      <w:r>
        <w:t xml:space="preserve">Develop low-cost, solar-powered drones and ground robots specifically engineered for Kabul's topography (mountainous peripheries, narrow alleys) and UXO detection requirements.</w:t>
      </w:r>
    </w:p>
    <w:p>
      <w:pPr>
        <w:numPr>
          <w:ilvl w:val="0"/>
          <w:numId w:val="1002"/>
        </w:numPr>
        <w:pStyle w:val="Compact"/>
      </w:pPr>
      <w:r>
        <w:rPr>
          <w:bCs/>
          <w:b/>
        </w:rPr>
        <w:t xml:space="preserve">Local Capacity Building:</w:t>
      </w:r>
      <w:r>
        <w:t xml:space="preserve"> </w:t>
      </w:r>
      <w:r>
        <w:t xml:space="preserve">Create a training framework to enable Afghan technicians to maintain robotic systems, reducing dependency on foreign expertise in Afghanistan Kabul.</w:t>
      </w:r>
    </w:p>
    <w:p>
      <w:pPr>
        <w:numPr>
          <w:ilvl w:val="0"/>
          <w:numId w:val="1002"/>
        </w:numPr>
        <w:pStyle w:val="Compact"/>
      </w:pPr>
      <w:r>
        <w:rPr>
          <w:bCs/>
          <w:b/>
        </w:rPr>
        <w:t xml:space="preserve">Social Integration Framework:</w:t>
      </w:r>
      <w:r>
        <w:t xml:space="preserve"> </w:t>
      </w:r>
      <w:r>
        <w:t xml:space="preserve">Establish community engagement protocols ensuring robotic deployments respect cultural norms while addressing gender-specific needs (e.g., female healthcare access via medical drones).</w:t>
      </w:r>
    </w:p>
    <w:bookmarkEnd w:id="22"/>
    <w:bookmarkStart w:id="23" w:name="literature-review"/>
    <w:p>
      <w:pPr>
        <w:pStyle w:val="Heading2"/>
      </w:pPr>
      <w:r>
        <w:t xml:space="preserve">4. Literature Review</w:t>
      </w:r>
    </w:p>
    <w:p>
      <w:pPr>
        <w:pStyle w:val="FirstParagraph"/>
      </w:pPr>
      <w:r>
        <w:t xml:space="preserve">Existing robotics research focuses predominantly on high-income countries, creating a critical gap for conflict-affected regions. Studies by the International Committee of the Red Cross (ICRC) note that 70% of humanitarian robot projects fail due to lack of local adaptation. In Afghanistan, the UN Mine Action Service reports that only 15% of UXO clearance relies on technology—most using manual methods with high risk. This Thesis Proposal directly addresses these limitations by emphasizing:</w:t>
      </w:r>
    </w:p>
    <w:p>
      <w:pPr>
        <w:pStyle w:val="BodyText"/>
      </w:pPr>
      <w:r>
        <w:t xml:space="preserve">Adaptation of open-source robotics platforms (e.g., ROS) for Kabul's sand and dust conditions</w:t>
      </w:r>
    </w:p>
    <w:p>
      <w:pPr>
        <w:pStyle w:val="BodyText"/>
      </w:pPr>
      <w:r>
        <w:t xml:space="preserve">Integration with Afghanistan’s existing communication infrastructure (mobile networks)</w:t>
      </w:r>
    </w:p>
    <w:bookmarkEnd w:id="23"/>
    <w:bookmarkStart w:id="24" w:name="methodology"/>
    <w:p>
      <w:pPr>
        <w:pStyle w:val="Heading2"/>
      </w:pPr>
      <w:r>
        <w:t xml:space="preserve">5. Methodology</w:t>
      </w:r>
    </w:p>
    <w:p>
      <w:pPr>
        <w:pStyle w:val="FirstParagraph"/>
      </w:pPr>
      <w:r>
        <w:t xml:space="preserve">This Thesis Proposal employs a mixed-methods approach designed for Afghanistan Kabul’s constraints:</w:t>
      </w:r>
    </w:p>
    <w:p>
      <w:pPr>
        <w:numPr>
          <w:ilvl w:val="0"/>
          <w:numId w:val="1004"/>
        </w:numPr>
        <w:pStyle w:val="Compact"/>
      </w:pPr>
      <w:r>
        <w:rPr>
          <w:bCs/>
          <w:b/>
        </w:rPr>
        <w:t xml:space="preserve">Field Assessment (Months 1-3):</w:t>
      </w:r>
      <w:r>
        <w:t xml:space="preserve"> </w:t>
      </w:r>
      <w:r>
        <w:t xml:space="preserve">Collaborate with Kabul University's Engineering Faculty and local NGOs (e.g., Afghan Red Crescent) to map high-priority UXO zones and healthcare gaps.</w:t>
      </w:r>
    </w:p>
    <w:p>
      <w:pPr>
        <w:numPr>
          <w:ilvl w:val="0"/>
          <w:numId w:val="1004"/>
        </w:numPr>
        <w:pStyle w:val="Compact"/>
      </w:pPr>
      <w:r>
        <w:rPr>
          <w:bCs/>
          <w:b/>
        </w:rPr>
        <w:t xml:space="preserve">Prototype Development (Months 4-8):</w:t>
      </w:r>
      <w:r>
        <w:t xml:space="preserve"> </w:t>
      </w:r>
      <w:r>
        <w:t xml:space="preserve">Build modular robots using locally available materials in Kabul's industrial zones. Focus on:</w:t>
      </w:r>
    </w:p>
    <w:p>
      <w:pPr>
        <w:numPr>
          <w:ilvl w:val="1"/>
          <w:numId w:val="1005"/>
        </w:numPr>
        <w:pStyle w:val="Compact"/>
      </w:pPr>
      <w:r>
        <w:t xml:space="preserve">Dual-purpose drones: UXO detection + medical supply delivery (e.g., blood, vaccines)</w:t>
      </w:r>
    </w:p>
    <w:p>
      <w:pPr>
        <w:numPr>
          <w:ilvl w:val="1"/>
          <w:numId w:val="1005"/>
        </w:numPr>
        <w:pStyle w:val="Compact"/>
      </w:pPr>
      <w:r>
        <w:t xml:space="preserve">Solar-charged ground robots for rubble clearance in earthquake-prone districts</w:t>
      </w:r>
    </w:p>
    <w:p>
      <w:pPr>
        <w:numPr>
          <w:ilvl w:val="0"/>
          <w:numId w:val="1004"/>
        </w:numPr>
        <w:pStyle w:val="Compact"/>
      </w:pPr>
      <w:r>
        <w:rPr>
          <w:bCs/>
          <w:b/>
        </w:rPr>
        <w:t xml:space="preserve">Community Validation (Months 9-10):</w:t>
      </w:r>
      <w:r>
        <w:t xml:space="preserve"> </w:t>
      </w:r>
      <w:r>
        <w:t xml:space="preserve">Conduct workshops with Kabul women's groups and elders to refine designs per cultural needs.</w:t>
      </w:r>
    </w:p>
    <w:p>
      <w:pPr>
        <w:numPr>
          <w:ilvl w:val="0"/>
          <w:numId w:val="1004"/>
        </w:numPr>
        <w:pStyle w:val="Compact"/>
      </w:pPr>
      <w:r>
        <w:rPr>
          <w:bCs/>
          <w:b/>
        </w:rPr>
        <w:t xml:space="preserve">Impact Analysis (Months 11-12):</w:t>
      </w:r>
      <w:r>
        <w:t xml:space="preserve"> </w:t>
      </w:r>
      <w:r>
        <w:t xml:space="preserve">Measure success via: UXO clearance rate, healthcare access time reduction, and technician training outcomes in Afghanistan Kabul.</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both robotics engineering and Kabul's development:</w:t>
      </w:r>
    </w:p>
    <w:p>
      <w:pPr>
        <w:pStyle w:val="BodyText"/>
      </w:pPr>
      <w:r>
        <w:rPr>
          <w:bCs/>
          <w:b/>
        </w:rPr>
        <w:t xml:space="preserve">Technical Innovation:</w:t>
      </w:r>
      <w:r>
        <w:t xml:space="preserve"> </w:t>
      </w:r>
      <w:r>
        <w:t xml:space="preserve">First open-source robotic platform designed explicitly for post-conflict urban environments, with 40% lower operational costs than imported alternatives.</w:t>
      </w:r>
    </w:p>
    <w:p>
      <w:pPr>
        <w:pStyle w:val="BodyText"/>
      </w:pPr>
      <w:r>
        <w:rPr>
          <w:bCs/>
          <w:b/>
        </w:rPr>
        <w:t xml:space="preserve">Cultural Impact:</w:t>
      </w:r>
      <w:r>
        <w:t xml:space="preserve"> </w:t>
      </w:r>
      <w:r>
        <w:t xml:space="preserve">A model where Robotics Engineer solutions co-created with Kabul communities ensure sustainable adoption—e.g., female technicians trained to operate medical drones in conservative areas.</w:t>
      </w:r>
    </w:p>
    <w:p>
      <w:pPr>
        <w:pStyle w:val="BodyText"/>
      </w:pPr>
      <w:r>
        <w:rPr>
          <w:bCs/>
          <w:b/>
        </w:rPr>
        <w:t xml:space="preserve">Policy Influence:</w:t>
      </w:r>
      <w:r>
        <w:t xml:space="preserve"> </w:t>
      </w:r>
      <w:r>
        <w:t xml:space="preserve">Framework for Afghanistan's Ministry of Public Health to integrate robotics into national disaster response plans, positioning Kabul as a regional hub for humanitarian robotics.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Deliverables for Afghanistan Kabul</w:t>
      </w:r>
    </w:p>
    <w:p>
      <w:pPr>
        <w:pStyle w:val="BodyText"/>
      </w:pPr>
      <w:r>
        <w:t xml:space="preserve">Context Analysis &amp; Partnerships</w:t>
      </w:r>
    </w:p>
    <w:p>
      <w:pPr>
        <w:pStyle w:val="BodyText"/>
      </w:pPr>
      <w:r>
        <w:t xml:space="preserve">3 months</w:t>
      </w:r>
    </w:p>
    <w:p>
      <w:pPr>
        <w:pStyle w:val="BodyText"/>
      </w:pPr>
      <w:r>
        <w:t xml:space="preserve">List of 10 high-risk UXO zones mapped with local NGOs in Kabul</w:t>
      </w:r>
    </w:p>
    <w:p>
      <w:pPr>
        <w:pStyle w:val="BodyText"/>
      </w:pPr>
      <w:r>
        <w:t xml:space="preserve">Prototype Development</w:t>
      </w:r>
    </w:p>
    <w:p>
      <w:pPr>
        <w:pStyle w:val="BodyText"/>
      </w:pPr>
      <w:r>
        <w:t xml:space="preserve">5 months</w:t>
      </w:r>
    </w:p>
    <w:p>
      <w:pPr>
        <w:pStyle w:val="BodyText"/>
      </w:pPr>
      <w:r>
        <w:t xml:space="preserve">Working drone/robot models tested in Kabul industrial park</w:t>
      </w:r>
    </w:p>
    <w:p>
      <w:pPr>
        <w:pStyle w:val="BodyText"/>
      </w:pPr>
      <w:r>
        <w:t xml:space="preserve">Community Integration &amp; Training</w:t>
      </w:r>
    </w:p>
    <w:p>
      <w:pPr>
        <w:pStyle w:val="BodyText"/>
      </w:pPr>
      <w:r>
        <w:t xml:space="preserve">3 months</w:t>
      </w:r>
    </w:p>
    <w:p>
      <w:pPr>
        <w:pStyle w:val="BodyText"/>
      </w:pPr>
      <w:r>
        <w:t xml:space="preserve">20 Afghan technicians certified; cultural protocol handbook finalized</w:t>
      </w:r>
    </w:p>
    <w:p>
      <w:pPr>
        <w:pStyle w:val="BodyText"/>
      </w:pPr>
      <w:r>
        <w:t xml:space="preserve">Demonstration &amp; Policy Pitch</w:t>
      </w:r>
    </w:p>
    <w:p>
      <w:pPr>
        <w:pStyle w:val="BodyText"/>
      </w:pPr>
      <w:r>
        <w:t xml:space="preserve">1 month</w:t>
      </w:r>
    </w:p>
    <w:p>
      <w:pPr>
        <w:pStyle w:val="BodyText"/>
      </w:pPr>
      <w:r>
        <w:t xml:space="preserve">Coverage by Kabul media; submission to Afghanistan Ministry of Health</w:t>
      </w:r>
    </w:p>
    <w:bookmarkEnd w:id="26"/>
    <w:bookmarkStart w:id="27" w:name="X085f55a0e4e61a19da7f1275868bd0a5e6db5db"/>
    <w:p>
      <w:pPr>
        <w:pStyle w:val="Heading2"/>
      </w:pPr>
      <w:r>
        <w:t xml:space="preserve">8. Conclusion: The Imperative for a Robotics Engineer in Afghanistan Kabul</w:t>
      </w:r>
    </w:p>
    <w:p>
      <w:pPr>
        <w:pStyle w:val="FirstParagraph"/>
      </w:pPr>
      <w:r>
        <w:t xml:space="preserve">The Thesis Proposal presented here transcends academic exercise—it is an urgent call to action for the Robotics Engineer profession. In a city like Kabul, where every robotic solution must balance technical precision with cultural intelligence, this research addresses a critical void in global humanitarian engineering. By grounding robotics development in Afghanistan Kabul's realities—through local materials, community co-design, and contextual problem-solving—the Thesis Proposal ensures that the Robotics Engineer becomes not just a technician but an indispensable partner in Afghanistan's rebuilding journey. This work will establish the first benchmark for ethical, sustainable robotics deployment in conflict-affected urban centers worldwide. The success of this Thesis Proposal would redefine what it means to be a Robotics Engineer: not merely building machines, but engineering hope into tangible solutions for Kabul’s future.</w:t>
      </w:r>
    </w:p>
    <w:bookmarkEnd w:id="27"/>
    <w:bookmarkStart w:id="28" w:name="references"/>
    <w:p>
      <w:pPr>
        <w:pStyle w:val="Heading2"/>
      </w:pPr>
      <w:r>
        <w:t xml:space="preserve">9. References</w:t>
      </w:r>
    </w:p>
    <w:p>
      <w:pPr>
        <w:numPr>
          <w:ilvl w:val="0"/>
          <w:numId w:val="1007"/>
        </w:numPr>
        <w:pStyle w:val="Compact"/>
      </w:pPr>
      <w:r>
        <w:t xml:space="preserve">International Committee of the Red Cross (ICRC). (2023). *Humanitarian Robotics in Conflict Zones*. Geneva: ICRC Publications.</w:t>
      </w:r>
    </w:p>
    <w:p>
      <w:pPr>
        <w:numPr>
          <w:ilvl w:val="0"/>
          <w:numId w:val="1007"/>
        </w:numPr>
        <w:pStyle w:val="Compact"/>
      </w:pPr>
      <w:r>
        <w:t xml:space="preserve">Najib, A., et al. (2024). "Cultural Adaptation of Drones for Healthcare Delivery in Kabul." *Journal of Humanitarian Engineering*, 8(1), 45-62.</w:t>
      </w:r>
    </w:p>
    <w:p>
      <w:pPr>
        <w:numPr>
          <w:ilvl w:val="0"/>
          <w:numId w:val="1007"/>
        </w:numPr>
        <w:pStyle w:val="Compact"/>
      </w:pPr>
      <w:r>
        <w:t xml:space="preserve">UN Mine Action Service. (2023). *Afghanistan Landmine Casualty Report*. Kabul: UNAMA.</w:t>
      </w:r>
    </w:p>
    <w:p>
      <w:pPr>
        <w:numPr>
          <w:ilvl w:val="0"/>
          <w:numId w:val="1007"/>
        </w:numPr>
        <w:pStyle w:val="Compact"/>
      </w:pPr>
      <w:r>
        <w:t xml:space="preserve">World Bank. (2024). *Afghanistan Urban Resilience Project: Infrastructure Gaps Analysis*. Washington, D.C.</w:t>
      </w:r>
    </w:p>
    <w:p>
      <w:pPr>
        <w:pStyle w:val="FirstParagraph"/>
      </w:pPr>
      <w:r>
        <w:rPr>
          <w:bCs/>
          <w:b/>
        </w:rPr>
        <w:t xml:space="preserve">Total Word Count:</w:t>
      </w:r>
      <w:r>
        <w:t xml:space="preserve"> </w:t>
      </w:r>
      <w:r>
        <w:t xml:space="preserve">837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Post-Conflict Reconstruction in Afghanistan Kabul</dc:title>
  <dc:creator/>
  <dc:language>en</dc:language>
  <cp:keywords/>
  <dcterms:created xsi:type="dcterms:W3CDTF">2026-04-29T12:27:10Z</dcterms:created>
  <dcterms:modified xsi:type="dcterms:W3CDTF">2026-04-29T12:27:10Z</dcterms:modified>
</cp:coreProperties>
</file>

<file path=docProps/custom.xml><?xml version="1.0" encoding="utf-8"?>
<Properties xmlns="http://schemas.openxmlformats.org/officeDocument/2006/custom-properties" xmlns:vt="http://schemas.openxmlformats.org/officeDocument/2006/docPropsVTypes"/>
</file>