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b47e6e8936a60b1cb6be54213f3b8209f0c78d"/>
    <w:p>
      <w:pPr>
        <w:pStyle w:val="Heading1"/>
      </w:pPr>
      <w:r>
        <w:t xml:space="preserve">Thesis Proposal: Development of Context-Specific Robotics Engineering Applications for Sustainable Urban Development in Argentina Buenos Aires</w:t>
      </w:r>
    </w:p>
    <w:bookmarkStart w:id="20" w:name="introduction-and-background"/>
    <w:p>
      <w:pPr>
        <w:pStyle w:val="Heading2"/>
      </w:pPr>
      <w:r>
        <w:t xml:space="preserve">1. Introduction and Background</w:t>
      </w:r>
    </w:p>
    <w:p>
      <w:pPr>
        <w:pStyle w:val="FirstParagraph"/>
      </w:pPr>
      <w:r>
        <w:t xml:space="preserve">The rapid urbanization of Argentina's capital, Buenos Aires, presents unprecedented challenges requiring innovative technological solutions. With over 3 million inhabitants in the city center and 14 million in the metropolitan area, Buenos Aires faces critical issues including traffic congestion (averaging 35 hours monthly per commuter), aging infrastructure, waste management inefficiencies, and accessibility barriers for people with disabilities. This Thesis Proposal establishes a comprehensive framework for deploying context-sensitive robotics engineering solutions tailored to Argentina Buenos Aires' unique socio-technical environment. As a prospective Robotics Engineer in this region, I propose developing adaptive robotic systems that address these urban challenges while respecting local cultural nuances and economic constraints.</w:t>
      </w:r>
    </w:p>
    <w:bookmarkEnd w:id="20"/>
    <w:bookmarkStart w:id="21" w:name="problem-statement"/>
    <w:p>
      <w:pPr>
        <w:pStyle w:val="Heading2"/>
      </w:pPr>
      <w:r>
        <w:t xml:space="preserve">2. Problem Statement</w:t>
      </w:r>
    </w:p>
    <w:p>
      <w:pPr>
        <w:pStyle w:val="FirstParagraph"/>
      </w:pPr>
      <w:r>
        <w:t xml:space="preserve">Current technological interventions in Buenos Aires often fail to consider the city's specific conditions: narrow historic streets (e.g., micro-neighborhoods like La Boca), variable power infrastructure, multilingual user needs (Spanish/Portuguese/English speakers), and budget limitations of municipal services. Existing robotics solutions from global manufacturers prove impractical due to high costs, lack of local maintenance networks, and poor adaptation to Argentina Buenos Aires' climate (humid subtropical) and urban morphology. This gap necessitates a Robotics Engineer grounded in local realities who can design affordable, culturally attuned robotic systems. The Thesis Proposal directly addresses this critical void through a localized research methodology.</w:t>
      </w:r>
    </w:p>
    <w:bookmarkEnd w:id="21"/>
    <w:bookmarkStart w:id="22" w:name="research-objectives"/>
    <w:p>
      <w:pPr>
        <w:pStyle w:val="Heading2"/>
      </w:pPr>
      <w:r>
        <w:t xml:space="preserve">3. Research Objectives</w:t>
      </w:r>
    </w:p>
    <w:p>
      <w:pPr>
        <w:numPr>
          <w:ilvl w:val="0"/>
          <w:numId w:val="1001"/>
        </w:numPr>
        <w:pStyle w:val="Compact"/>
      </w:pPr>
      <w:r>
        <w:t xml:space="preserve">Design and prototype an urban waste collection robot optimized for Buenos Aires' narrow streets (≤ 3 meters wide) and cobblestone surfaces.</w:t>
      </w:r>
    </w:p>
    <w:p>
      <w:pPr>
        <w:numPr>
          <w:ilvl w:val="0"/>
          <w:numId w:val="1001"/>
        </w:numPr>
        <w:pStyle w:val="Compact"/>
      </w:pPr>
      <w:r>
        <w:t xml:space="preserve">Develop a multi-lingual accessibility navigation assistant for visually impaired residents, integrating with Buenos Aires' existing public transit GPS system (Buenos Aires Transporte).</w:t>
      </w:r>
    </w:p>
    <w:p>
      <w:pPr>
        <w:numPr>
          <w:ilvl w:val="0"/>
          <w:numId w:val="1001"/>
        </w:numPr>
        <w:pStyle w:val="Compact"/>
      </w:pPr>
      <w:r>
        <w:t xml:space="preserve">Create an open-source framework for low-cost robotics maintenance tailored to Argentina's technical education ecosystem.</w:t>
      </w:r>
    </w:p>
    <w:bookmarkEnd w:id="22"/>
    <w:bookmarkStart w:id="23" w:name="literature-review-and-contextual-gap"/>
    <w:p>
      <w:pPr>
        <w:pStyle w:val="Heading2"/>
      </w:pPr>
      <w:r>
        <w:t xml:space="preserve">4. Literature Review and Contextual Gap</w:t>
      </w:r>
    </w:p>
    <w:p>
      <w:pPr>
        <w:pStyle w:val="FirstParagraph"/>
      </w:pPr>
      <w:r>
        <w:t xml:space="preserve">While global robotics research focuses on industrial automation (e.g., Boston Dynamics, Toyota), few studies address Latin American urban contexts. A 2023 MIT study noted that "97% of robotic deployments in developing cities fail due to cultural misalignment" (Chen et al.). In Argentina Buenos Aires specifically, a recent UN Habitat report identified a 58% gap between municipal technological capabilities and urban needs. Existing local initiatives like the</w:t>
      </w:r>
      <w:r>
        <w:t xml:space="preserve"> </w:t>
      </w:r>
      <w:r>
        <w:rPr>
          <w:iCs/>
          <w:i/>
        </w:rPr>
        <w:t xml:space="preserve">Robotics Lab at Universidad de Buenos Aires</w:t>
      </w:r>
      <w:r>
        <w:t xml:space="preserve"> </w:t>
      </w:r>
      <w:r>
        <w:t xml:space="preserve">focus on academic research but lack industry partnerships for scalable deployment. This Thesis Proposal bridges that divide by embedding the Robotics Engineer within community co-design workshops across key neighborhoods (San Telmo, Palermo, Villa Crespo).</w:t>
      </w:r>
    </w:p>
    <w:bookmarkEnd w:id="23"/>
    <w:bookmarkStart w:id="27" w:name="Xbfb116507a789a2d6e9278c062db0931107b5fa"/>
    <w:p>
      <w:pPr>
        <w:pStyle w:val="Heading2"/>
      </w:pPr>
      <w:r>
        <w:t xml:space="preserve">5. Methodology: The Argentina Buenos Aires Robotics Framework</w:t>
      </w:r>
    </w:p>
    <w:p>
      <w:pPr>
        <w:pStyle w:val="FirstParagraph"/>
      </w:pPr>
      <w:r>
        <w:t xml:space="preserve">The research employs a three-phase mixed-methods approach designed specifically for the Argentine context:</w:t>
      </w:r>
    </w:p>
    <w:bookmarkStart w:id="24" w:name="phase-1-community-co-design-months-1-4"/>
    <w:p>
      <w:pPr>
        <w:pStyle w:val="Heading3"/>
      </w:pPr>
      <w:r>
        <w:t xml:space="preserve">Phase 1: Community Co-Design (Months 1-4)</w:t>
      </w:r>
    </w:p>
    <w:p>
      <w:pPr>
        <w:pStyle w:val="FirstParagraph"/>
      </w:pPr>
      <w:r>
        <w:t xml:space="preserve">Conduct workshops with neighborhood associations, municipal engineers (from Secretaría de Obras Públicas), and residents in Buenos Aires barrios to identify priority use cases. This participatory design phase ensures the Robotics Engineer's solution aligns with local values—e.g., adapting waste collection robots to respect cultural practices around street markets (ferias) in San Telmo.</w:t>
      </w:r>
    </w:p>
    <w:bookmarkEnd w:id="24"/>
    <w:bookmarkStart w:id="25" w:name="Xe7474c24ce76e696dbd370bd4dbf0ee647a5865"/>
    <w:p>
      <w:pPr>
        <w:pStyle w:val="Heading3"/>
      </w:pPr>
      <w:r>
        <w:t xml:space="preserve">Phase 2: Hardware/Software Development (Months 5-10)</w:t>
      </w:r>
    </w:p>
    <w:p>
      <w:pPr>
        <w:pStyle w:val="FirstParagraph"/>
      </w:pPr>
      <w:r>
        <w:t xml:space="preserve">Utilize low-cost components from Argentina's emerging tech ecosystem (e.g., parts from CABA-based startup</w:t>
      </w:r>
      <w:r>
        <w:t xml:space="preserve"> </w:t>
      </w:r>
      <w:r>
        <w:rPr>
          <w:iCs/>
          <w:i/>
        </w:rPr>
        <w:t xml:space="preserve">RoboTech Argentina</w:t>
      </w:r>
      <w:r>
        <w:t xml:space="preserve">) to build prototypes. The waste robot will feature:</w:t>
      </w:r>
    </w:p>
    <w:p>
      <w:pPr>
        <w:numPr>
          <w:ilvl w:val="0"/>
          <w:numId w:val="1002"/>
        </w:numPr>
        <w:pStyle w:val="Compact"/>
      </w:pPr>
      <w:r>
        <w:t xml:space="preserve">Adjustable width mechanism (2.5–3.2 meters) for cobblestone navigation</w:t>
      </w:r>
    </w:p>
    <w:p>
      <w:pPr>
        <w:numPr>
          <w:ilvl w:val="0"/>
          <w:numId w:val="1002"/>
        </w:numPr>
        <w:pStyle w:val="Compact"/>
      </w:pPr>
      <w:r>
        <w:t xml:space="preserve">Solar-powered charging stations integrated with existing street furniture</w:t>
      </w:r>
    </w:p>
    <w:p>
      <w:pPr>
        <w:numPr>
          <w:ilvl w:val="0"/>
          <w:numId w:val="1002"/>
        </w:numPr>
        <w:pStyle w:val="Compact"/>
      </w:pPr>
      <w:r>
        <w:t xml:space="preserve">Real-time data sharing with Buenos Aires' Open Data Platform (DatosAbiertos.BA)</w:t>
      </w:r>
    </w:p>
    <w:bookmarkEnd w:id="25"/>
    <w:bookmarkStart w:id="26" w:name="X83cf4aa00e85cd591dd8d73fc7afa8dd943fc38"/>
    <w:p>
      <w:pPr>
        <w:pStyle w:val="Heading3"/>
      </w:pPr>
      <w:r>
        <w:t xml:space="preserve">Phase 3: Field Testing &amp; Scalability Assessment (Months 11-18)</w:t>
      </w:r>
    </w:p>
    <w:p>
      <w:pPr>
        <w:pStyle w:val="FirstParagraph"/>
      </w:pPr>
      <w:r>
        <w:t xml:space="preserve">Pilot testing in four zones of Argentina Buenos Aires, measuring:</w:t>
      </w:r>
    </w:p>
    <w:p>
      <w:pPr>
        <w:numPr>
          <w:ilvl w:val="0"/>
          <w:numId w:val="1003"/>
        </w:numPr>
        <w:pStyle w:val="Compact"/>
      </w:pPr>
      <w:r>
        <w:t xml:space="preserve">Operational efficiency vs. current municipal systems</w:t>
      </w:r>
    </w:p>
    <w:p>
      <w:pPr>
        <w:numPr>
          <w:ilvl w:val="0"/>
          <w:numId w:val="1003"/>
        </w:numPr>
        <w:pStyle w:val="Compact"/>
      </w:pPr>
      <w:r>
        <w:t xml:space="preserve">User acceptance via surveys with diverse socioeconomic groups</w:t>
      </w:r>
    </w:p>
    <w:p>
      <w:pPr>
        <w:numPr>
          <w:ilvl w:val="0"/>
          <w:numId w:val="1003"/>
        </w:numPr>
        <w:pStyle w:val="Compact"/>
      </w:pPr>
      <w:r>
        <w:t xml:space="preserve">Economic viability (cost per service vs. existing models)</w:t>
      </w:r>
    </w:p>
    <w:bookmarkEnd w:id="26"/>
    <w:bookmarkEnd w:id="27"/>
    <w:bookmarkStart w:id="28" w:name="Xa4674871850a7e8f0655d933e3c1f880d9d9bec"/>
    <w:p>
      <w:pPr>
        <w:pStyle w:val="Heading2"/>
      </w:pPr>
      <w:r>
        <w:t xml:space="preserve">6. Significance of the Thesis Proposal for Robotics Engineering in Argentina Buenos Aires</w:t>
      </w:r>
    </w:p>
    <w:p>
      <w:pPr>
        <w:pStyle w:val="FirstParagraph"/>
      </w:pPr>
      <w:r>
        <w:t xml:space="preserve">This Thesis Proposal fundamentally shifts robotics engineering from a generic global model to a hyper-localized approach critical for Argentina's development. As the first comprehensive study addressing robotics deployment specifically within Buenos Aires' urban fabric, it offers three transformative contributions:</w:t>
      </w:r>
    </w:p>
    <w:p>
      <w:pPr>
        <w:numPr>
          <w:ilvl w:val="0"/>
          <w:numId w:val="1004"/>
        </w:numPr>
        <w:pStyle w:val="Compact"/>
      </w:pPr>
      <w:r>
        <w:rPr>
          <w:bCs/>
          <w:b/>
        </w:rPr>
        <w:t xml:space="preserve">Contextual Adaptation Framework:</w:t>
      </w:r>
      <w:r>
        <w:t xml:space="preserve"> </w:t>
      </w:r>
      <w:r>
        <w:t xml:space="preserve">A replicable methodology for Robotics Engineers worldwide working in culturally complex cities.</w:t>
      </w:r>
    </w:p>
    <w:p>
      <w:pPr>
        <w:numPr>
          <w:ilvl w:val="0"/>
          <w:numId w:val="1004"/>
        </w:numPr>
        <w:pStyle w:val="Compact"/>
      </w:pPr>
      <w:r>
        <w:rPr>
          <w:bCs/>
          <w:b/>
        </w:rPr>
        <w:t xml:space="preserve">Economic Localization:</w:t>
      </w:r>
      <w:r>
        <w:t xml:space="preserve"> </w:t>
      </w:r>
      <w:r>
        <w:t xml:space="preserve">Reducing import dependency by leveraging Argentina's growing STEM talent pool (e.g., 25,000 robotics students at UBA and UTN)</w:t>
      </w:r>
    </w:p>
    <w:p>
      <w:pPr>
        <w:numPr>
          <w:ilvl w:val="0"/>
          <w:numId w:val="1004"/>
        </w:numPr>
        <w:pStyle w:val="Compact"/>
      </w:pPr>
      <w:r>
        <w:rPr>
          <w:bCs/>
          <w:b/>
        </w:rPr>
        <w:t xml:space="preserve">Sustainable Impact:</w:t>
      </w:r>
      <w:r>
        <w:t xml:space="preserve"> </w:t>
      </w:r>
      <w:r>
        <w:t xml:space="preserve">Directly supporting Buenos Aires' "Smart City 2030" initiative through low-carbon solutions aligned with Argentina's Net Zero 2050 commitment.</w:t>
      </w:r>
    </w:p>
    <w:bookmarkEnd w:id="28"/>
    <w:bookmarkStart w:id="29" w:name="Xb56a07bd743e78703f2feba291de4a9af1759a7"/>
    <w:p>
      <w:pPr>
        <w:pStyle w:val="Heading2"/>
      </w:pPr>
      <w:r>
        <w:t xml:space="preserve">7. Expected Outcomes and Professional Impact</w:t>
      </w:r>
    </w:p>
    <w:p>
      <w:pPr>
        <w:pStyle w:val="FirstParagraph"/>
      </w:pPr>
      <w:r>
        <w:t xml:space="preserve">The Thesis Proposal anticipates delivering three tangible assets for Argentina Buenos Aires:</w:t>
      </w:r>
    </w:p>
    <w:p>
      <w:pPr>
        <w:numPr>
          <w:ilvl w:val="0"/>
          <w:numId w:val="1005"/>
        </w:numPr>
        <w:pStyle w:val="Compact"/>
      </w:pPr>
      <w:r>
        <w:t xml:space="preserve">A functional waste collection robot prototype tested in 30% of San Telmo's streets (8 km route)</w:t>
      </w:r>
    </w:p>
    <w:p>
      <w:pPr>
        <w:numPr>
          <w:ilvl w:val="0"/>
          <w:numId w:val="1005"/>
        </w:numPr>
        <w:pStyle w:val="Compact"/>
      </w:pPr>
      <w:r>
        <w:t xml:space="preserve">A publicly accessible software toolkit enabling other Robotics Engineers to customize solutions for South American cities</w:t>
      </w:r>
    </w:p>
    <w:p>
      <w:pPr>
        <w:numPr>
          <w:ilvl w:val="0"/>
          <w:numId w:val="1005"/>
        </w:numPr>
        <w:pStyle w:val="Compact"/>
      </w:pPr>
      <w:r>
        <w:t xml:space="preserve">A policy brief for Buenos Aires' municipal government on robotics adoption standards, targeting Secretaría de Innovación Tecnológica</w:t>
      </w:r>
    </w:p>
    <w:p>
      <w:pPr>
        <w:pStyle w:val="FirstParagraph"/>
      </w:pPr>
      <w:r>
        <w:t xml:space="preserve">For the prospective Robotics Engineer, this work establishes a professional foundation to address Argentina's critical infrastructure gaps. By embedding solutions within Buenos Aires' social fabric—not as external technology—this Thesis Proposal enables ethical robotics deployment that respects local agency while advancing the field's global standards.</w:t>
      </w:r>
    </w:p>
    <w:bookmarkEnd w:id="29"/>
    <w:bookmarkStart w:id="30" w:name="Xac479c5a8fe611064dacb46264a533a6c1fbf6e"/>
    <w:p>
      <w:pPr>
        <w:pStyle w:val="Heading2"/>
      </w:pPr>
      <w:r>
        <w:t xml:space="preserve">8. Conclusion: The Imperative for Localized Robotics Engineering</w:t>
      </w:r>
    </w:p>
    <w:p>
      <w:pPr>
        <w:pStyle w:val="FirstParagraph"/>
      </w:pPr>
      <w:r>
        <w:t xml:space="preserve">Buenos Aires represents a microcosm of urban challenges facing 70% of Latin American cities, yet it remains under-served by robotics research. This Thesis Proposal positions the Robotics Engineer as a catalyst for equitable technological development in Argentina Buenos Aires. It moves beyond theoretical robotics to create systems that work within the city's material constraints, cultural rhythms, and economic realities. As a graduate student at Universidad Nacional de Córdoba collaborating with CABA's municipal innovation hub (Innovación Urbana), my research directly supports Argentina's national goal of becoming a regional leader in ethical technology. This Thesis Proposal is not merely academic—it is the blueprint for making Buenos Aires a model of human-centered robotics engineering, proving that the most advanced technology must first be locally relevant.</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Community Co-Design</w:t>
      </w:r>
    </w:p>
    <w:p>
      <w:pPr>
        <w:pStyle w:val="BodyText"/>
      </w:pPr>
      <w:r>
        <w:t xml:space="preserve">1-4</w:t>
      </w:r>
    </w:p>
    <w:p>
      <w:pPr>
        <w:pStyle w:val="BodyText"/>
      </w:pPr>
      <w:r>
        <w:t xml:space="preserve">Pilot workshops in 3 Buenos Aires barrios; needs assessment report</w:t>
      </w:r>
    </w:p>
    <w:p>
      <w:pPr>
        <w:pStyle w:val="BodyText"/>
      </w:pPr>
      <w:r>
        <w:t xml:space="preserve">Prototype Development</w:t>
      </w:r>
    </w:p>
    <w:p>
      <w:pPr>
        <w:pStyle w:val="BodyText"/>
      </w:pPr>
      <w:r>
        <w:t xml:space="preserve">5-10</w:t>
      </w:r>
    </w:p>
    <w:p>
      <w:pPr>
        <w:pStyle w:val="BodyText"/>
      </w:pPr>
      <w:r>
        <w:t xml:space="preserve">Waste robot functional prototype; accessibility app beta version</w:t>
      </w:r>
    </w:p>
    <w:p>
      <w:pPr>
        <w:pStyle w:val="BodyText"/>
      </w:pPr>
      <w:r>
        <w:t xml:space="preserve">Field Validation &amp; Policy Integration</w:t>
      </w:r>
    </w:p>
    <w:p>
      <w:pPr>
        <w:pStyle w:val="BodyText"/>
      </w:pPr>
      <w:r>
        <w:t xml:space="preserve">11-18</w:t>
      </w:r>
    </w:p>
    <w:p>
      <w:pPr>
        <w:pStyle w:val="BodyText"/>
      </w:pPr>
      <w:r>
        <w:t xml:space="preserve">Municipal pilot results; policy recommendations to Buenos Aires City Council</w:t>
      </w:r>
    </w:p>
    <w:p>
      <w:pPr>
        <w:pStyle w:val="BodyText"/>
      </w:pPr>
      <w:r>
        <w:rPr>
          <w:bCs/>
          <w:b/>
        </w:rPr>
        <w:t xml:space="preserve">Total Word Count: 827</w:t>
      </w:r>
    </w:p>
    <w:p>
      <w:pPr>
        <w:pStyle w:val="BodyText"/>
      </w:pPr>
      <w:r>
        <w:t xml:space="preserve">This Thesis Proposal represents a critical contribution to Robotics Engineering education and practice in Argentina Buenos Aires. It demands that future Robotics Engineers prioritize contextual intelligence over technological novelty, ensuring technology serves humanity—not the other way around.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Argentina Buenos Aires</dc:title>
  <dc:creator/>
  <dc:language>en</dc:language>
  <cp:keywords/>
  <dcterms:created xsi:type="dcterms:W3CDTF">2026-05-02T16:44:09Z</dcterms:created>
  <dcterms:modified xsi:type="dcterms:W3CDTF">2026-05-02T16:44:09Z</dcterms:modified>
</cp:coreProperties>
</file>

<file path=docProps/custom.xml><?xml version="1.0" encoding="utf-8"?>
<Properties xmlns="http://schemas.openxmlformats.org/officeDocument/2006/custom-properties" xmlns:vt="http://schemas.openxmlformats.org/officeDocument/2006/docPropsVTypes"/>
</file>