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Argentina</w:t>
      </w:r>
      <w:r>
        <w:t xml:space="preserve"> </w:t>
      </w:r>
      <w:r>
        <w:t xml:space="preserve">Córdoba</w:t>
      </w:r>
    </w:p>
    <w:bookmarkStart w:id="28" w:name="Xf8d6eb0edb7a102ca0807381c39238a7f853bf8"/>
    <w:p>
      <w:pPr>
        <w:pStyle w:val="Heading1"/>
      </w:pPr>
      <w:r>
        <w:t xml:space="preserve">Thesis Proposal: Developing a Specialized Robotics Engineer Profile to Address Regional Industrial Challenges in Argentina Córdoba</w:t>
      </w:r>
    </w:p>
    <w:bookmarkStart w:id="20" w:name="abstract"/>
    <w:p>
      <w:pPr>
        <w:pStyle w:val="Heading2"/>
      </w:pPr>
      <w:r>
        <w:t xml:space="preserve">Abstract</w:t>
      </w:r>
    </w:p>
    <w:p>
      <w:pPr>
        <w:pStyle w:val="FirstParagraph"/>
      </w:pPr>
      <w:r>
        <w:t xml:space="preserve">This thesis proposal outlines a research project focused on designing and implementing an integrated framework for training and deploying specialized Robotics Engineers tailored to the unique industrial, agricultural, and socio-economic landscape of Argentina's Córdoba Province. Moving beyond generic robotics curricula, this research identifies critical gaps in current engineering education that hinder the adoption of autonomous systems within Córdoba's key sectors—particularly automotive manufacturing (home to major plants like Fiat Chrysler and Ford) and precision agriculture (a cornerstone of the province's agro-industrial output). The proposed framework emphasizes context-specific technical competencies, ethical deployment protocols, and collaborative industry-academia partnerships uniquely aligned with Córdoba's industrial ecosystem. This work directly addresses the urgent need for locally relevant Robotics Engineers who can drive innovation while respecting regional constraints and opportunities.</w:t>
      </w:r>
    </w:p>
    <w:bookmarkEnd w:id="20"/>
    <w:bookmarkStart w:id="21" w:name="introduction-the-cordoba-imperative"/>
    <w:p>
      <w:pPr>
        <w:pStyle w:val="Heading2"/>
      </w:pPr>
      <w:r>
        <w:t xml:space="preserve">1. Introduction: The Cordoba Imperative</w:t>
      </w:r>
    </w:p>
    <w:p>
      <w:pPr>
        <w:pStyle w:val="FirstParagraph"/>
      </w:pPr>
      <w:r>
        <w:t xml:space="preserve">Córdoba, Argentina's second-most populous province and a historic engine of national industry, faces mounting pressure to modernize its manufacturing base and agricultural productivity. As the heartland of Argentine automotive production (accounting for over 30% of national output) and a leading producer of soybeans, wheat, and corn (contributing significantly to Argentina's export economy), Córdoba demands advanced automation solutions. However, current robotics deployment remains largely imported or adapted from global models without consideration for local conditions: fluctuating power grids in rural zones, specific crop varieties requiring nuanced harvesting techniques, the need for cost-effective solutions compatible with mid-sized enterprises (MSEs) prevalent in Córdoba's industrial parks like "Parque Industrial de Córdoba," and the critical shortage of engineers trained to maintain and innovate within these systems locally. This gap presents a strategic opportunity: a dedicated</w:t>
      </w:r>
      <w:r>
        <w:t xml:space="preserve"> </w:t>
      </w:r>
      <w:r>
        <w:rPr>
          <w:iCs/>
          <w:i/>
        </w:rPr>
        <w:t xml:space="preserve">Robotics Engineer</w:t>
      </w:r>
      <w:r>
        <w:t xml:space="preserve"> </w:t>
      </w:r>
      <w:r>
        <w:t xml:space="preserve">profile, developed specifically for</w:t>
      </w:r>
      <w:r>
        <w:t xml:space="preserve"> </w:t>
      </w:r>
      <w:r>
        <w:rPr>
          <w:iCs/>
          <w:i/>
        </w:rPr>
        <w:t xml:space="preserve">Argentina Córdoba</w:t>
      </w:r>
      <w:r>
        <w:t xml:space="preserve">, can catalyze sustainable growth, enhance competitiveness, and reduce dependency on foreign technical expertise.</w:t>
      </w:r>
    </w:p>
    <w:bookmarkEnd w:id="21"/>
    <w:bookmarkStart w:id="22" w:name="problem-statement-and-research-gap"/>
    <w:p>
      <w:pPr>
        <w:pStyle w:val="Heading2"/>
      </w:pPr>
      <w:r>
        <w:t xml:space="preserve">2. Problem Statement and Research Gap</w:t>
      </w:r>
    </w:p>
    <w:p>
      <w:pPr>
        <w:pStyle w:val="FirstParagraph"/>
      </w:pPr>
      <w:r>
        <w:t xml:space="preserve">The prevailing challenge is the misalignment between standard robotics engineering programs and Córdoba's practical needs. Existing curricula often prioritize high-cost industrial automation for automotive giants in developed nations, neglecting the diverse realities of Córdoba's SMEs, agro-processing facilities, and emerging tech startups. Furthermore, there is a critical lack of research on how to adapt robotic systems (e.g., collaborative robots for assembly lines in auto parts factories or autonomous drones for precision crop monitoring across Córdoba's varied topography) to operate effectively within local infrastructure constraints and economic realities. This creates a bottleneck: industries invest in expensive, imported robotics solutions but lack the</w:t>
      </w:r>
      <w:r>
        <w:t xml:space="preserve"> </w:t>
      </w:r>
      <w:r>
        <w:rPr>
          <w:iCs/>
          <w:i/>
        </w:rPr>
        <w:t xml:space="preserve">Robotics Engineer</w:t>
      </w:r>
      <w:r>
        <w:t xml:space="preserve"> </w:t>
      </w:r>
      <w:r>
        <w:t xml:space="preserve">talent necessary to customize, maintain, optimize, and ethically govern them within the specific context of</w:t>
      </w:r>
      <w:r>
        <w:t xml:space="preserve"> </w:t>
      </w:r>
      <w:r>
        <w:rPr>
          <w:iCs/>
          <w:i/>
        </w:rPr>
        <w:t xml:space="preserve">Argentina Córdoba</w:t>
      </w:r>
      <w:r>
        <w:t xml:space="preserve">. The proposed research directly addresses this gap by developing a localized competency framework for Robotics Engineers designed *for* Córdoba.</w:t>
      </w:r>
    </w:p>
    <w:bookmarkEnd w:id="22"/>
    <w:bookmarkStart w:id="23" w:name="research-objectives"/>
    <w:p>
      <w:pPr>
        <w:pStyle w:val="Heading2"/>
      </w:pPr>
      <w:r>
        <w:t xml:space="preserve">3. Research Objectives</w:t>
      </w:r>
    </w:p>
    <w:p>
      <w:pPr>
        <w:pStyle w:val="FirstParagraph"/>
      </w:pPr>
      <w:r>
        <w:t xml:space="preserve">The core objectives of this thesis are:</w:t>
      </w:r>
    </w:p>
    <w:p>
      <w:pPr>
        <w:numPr>
          <w:ilvl w:val="0"/>
          <w:numId w:val="1001"/>
        </w:numPr>
        <w:pStyle w:val="Compact"/>
      </w:pPr>
      <w:r>
        <w:t xml:space="preserve">To conduct a comprehensive needs assessment survey across key industries in Córdoba (automotive suppliers, agribusiness cooperatives, and technology incubators) to define the precise technical and operational competencies required of a local Robotics Engineer.</w:t>
      </w:r>
    </w:p>
    <w:p>
      <w:pPr>
        <w:numPr>
          <w:ilvl w:val="0"/>
          <w:numId w:val="1001"/>
        </w:numPr>
        <w:pStyle w:val="Compact"/>
      </w:pPr>
      <w:r>
        <w:t xml:space="preserve">To design an integrated curriculum framework for training Robotics Engineers, incorporating mandatory modules on: regional infrastructure challenges (power stability, connectivity), sustainable robotics deployment principles relevant to Argentine industry costs, ethical AI in agricultural contexts (e.g., pesticide reduction), and strong collaboration with local institutions like UNC (Universidad Nacional de Córdoba) and INGAR.</w:t>
      </w:r>
    </w:p>
    <w:p>
      <w:pPr>
        <w:numPr>
          <w:ilvl w:val="0"/>
          <w:numId w:val="1001"/>
        </w:numPr>
        <w:pStyle w:val="Compact"/>
      </w:pPr>
      <w:r>
        <w:t xml:space="preserve">To prototype a scalable model for industry-academia partnership within Córdoba, establishing a "Córdoba Robotics Innovation Hub" co-located with industrial parks to provide hands-on training and rapid prototyping solutions tailored to local problems (e.g., optimizing sugarcane harvesting robots for Córdoba's specific terrain).</w:t>
      </w:r>
    </w:p>
    <w:p>
      <w:pPr>
        <w:numPr>
          <w:ilvl w:val="0"/>
          <w:numId w:val="1001"/>
        </w:numPr>
        <w:pStyle w:val="Compact"/>
      </w:pPr>
      <w:r>
        <w:t xml:space="preserve">To develop and validate a set of metrics assessing the impact of locally trained Robotics Engineers on productivity, cost reduction, sustainability gains, and job creation within Córdoba's industrial landscape.</w:t>
      </w:r>
    </w:p>
    <w:bookmarkEnd w:id="23"/>
    <w:bookmarkStart w:id="24" w:name="methodology"/>
    <w:p>
      <w:pPr>
        <w:pStyle w:val="Heading2"/>
      </w:pPr>
      <w:r>
        <w:t xml:space="preserve">4. Methodology</w:t>
      </w:r>
    </w:p>
    <w:p>
      <w:pPr>
        <w:pStyle w:val="FirstParagraph"/>
      </w:pPr>
      <w:r>
        <w:t xml:space="preserve">This interdisciplinary research employs a mixed-methods approach grounded in applied engineering and regional economics:</w:t>
      </w:r>
    </w:p>
    <w:p>
      <w:pPr>
        <w:numPr>
          <w:ilvl w:val="0"/>
          <w:numId w:val="1002"/>
        </w:numPr>
        <w:pStyle w:val="Compact"/>
      </w:pPr>
      <w:r>
        <w:rPr>
          <w:bCs/>
          <w:b/>
        </w:rPr>
        <w:t xml:space="preserve">Phase 1 (Needs Analysis):</w:t>
      </w:r>
      <w:r>
        <w:t xml:space="preserve"> </w:t>
      </w:r>
      <w:r>
        <w:t xml:space="preserve">Structured interviews with 50+ industry stakeholders (plant managers, technicians, SME owners) across Córdoba's automotive sector and agri-tech corridors. Focus groups with current engineering students at UNC and Universidad Tecnológica Nacional (UTN) to assess curriculum relevance.</w:t>
      </w:r>
    </w:p>
    <w:p>
      <w:pPr>
        <w:numPr>
          <w:ilvl w:val="0"/>
          <w:numId w:val="1002"/>
        </w:numPr>
        <w:pStyle w:val="Compact"/>
      </w:pPr>
      <w:r>
        <w:rPr>
          <w:bCs/>
          <w:b/>
        </w:rPr>
        <w:t xml:space="preserve">Phase 2 (Curriculum &amp; Framework Design):</w:t>
      </w:r>
      <w:r>
        <w:t xml:space="preserve"> </w:t>
      </w:r>
      <w:r>
        <w:t xml:space="preserve">Co-design workshops facilitated by industry partners, academia (UNC's Robotics Lab), and government agencies (e.g., INTI - Instituto Nacional de Tecnología Industrial). Integration of "Córdoba Case Studies" into all core robotics engineering modules.</w:t>
      </w:r>
    </w:p>
    <w:p>
      <w:pPr>
        <w:numPr>
          <w:ilvl w:val="0"/>
          <w:numId w:val="1002"/>
        </w:numPr>
        <w:pStyle w:val="Compact"/>
      </w:pPr>
      <w:r>
        <w:rPr>
          <w:bCs/>
          <w:b/>
        </w:rPr>
        <w:t xml:space="preserve">Phase 3 (Prototype &amp; Validation):</w:t>
      </w:r>
      <w:r>
        <w:t xml:space="preserve"> </w:t>
      </w:r>
      <w:r>
        <w:t xml:space="preserve">Implementation of a pilot training cohort at a partner university in Córdoba. Deployment of student-engineered solutions (e.g., low-cost sensor networks for soil monitoring on local farms, adaptive assembly line robots for a regional auto parts supplier) with rigorous impact measurement against defined KPIs.</w:t>
      </w:r>
    </w:p>
    <w:p>
      <w:pPr>
        <w:numPr>
          <w:ilvl w:val="0"/>
          <w:numId w:val="1002"/>
        </w:numPr>
        <w:pStyle w:val="Compact"/>
      </w:pPr>
      <w:r>
        <w:rPr>
          <w:bCs/>
          <w:b/>
        </w:rPr>
        <w:t xml:space="preserve">Data Analysis:</w:t>
      </w:r>
      <w:r>
        <w:t xml:space="preserve"> </w:t>
      </w:r>
      <w:r>
        <w:t xml:space="preserve">Quantitative analysis of productivity/cost data pre/post-intervention; qualitative analysis of stakeholder feedback on the relevance and effectiveness of the trained Engineers.</w:t>
      </w:r>
    </w:p>
    <w:bookmarkEnd w:id="24"/>
    <w:bookmarkStart w:id="25" w:name="Xa95031beddb1fc50ac368da2a2e0f022bab707e"/>
    <w:p>
      <w:pPr>
        <w:pStyle w:val="Heading2"/>
      </w:pPr>
      <w:r>
        <w:t xml:space="preserve">5. Significance and Expected Impact for Argentina Córdoba</w:t>
      </w:r>
    </w:p>
    <w:p>
      <w:pPr>
        <w:pStyle w:val="FirstParagraph"/>
      </w:pPr>
      <w:r>
        <w:t xml:space="preserve">The successful development and adoption of this specialized Robotics Engineer profile will deliver transformative benefits specifically for</w:t>
      </w:r>
      <w:r>
        <w:t xml:space="preserve"> </w:t>
      </w:r>
      <w:r>
        <w:rPr>
          <w:iCs/>
          <w:i/>
        </w:rPr>
        <w:t xml:space="preserve">Argentina Córdoba</w:t>
      </w:r>
      <w:r>
        <w:t xml:space="preserve">:</w:t>
      </w:r>
    </w:p>
    <w:p>
      <w:pPr>
        <w:numPr>
          <w:ilvl w:val="0"/>
          <w:numId w:val="1003"/>
        </w:numPr>
        <w:pStyle w:val="Compact"/>
      </w:pPr>
      <w:r>
        <w:rPr>
          <w:bCs/>
          <w:b/>
        </w:rPr>
        <w:t xml:space="preserve">Economic Resilience:</w:t>
      </w:r>
      <w:r>
        <w:t xml:space="preserve"> </w:t>
      </w:r>
      <w:r>
        <w:t xml:space="preserve">Enable local industries to reduce operational costs (through optimized maintenance and customized automation) and increase export competitiveness, directly boosting Córdoba's contribution to Argentina's GDP.</w:t>
      </w:r>
    </w:p>
    <w:p>
      <w:pPr>
        <w:numPr>
          <w:ilvl w:val="0"/>
          <w:numId w:val="1003"/>
        </w:numPr>
        <w:pStyle w:val="Compact"/>
      </w:pPr>
      <w:r>
        <w:rPr>
          <w:bCs/>
          <w:b/>
        </w:rPr>
        <w:t xml:space="preserve">Talent Localization:</w:t>
      </w:r>
      <w:r>
        <w:t xml:space="preserve"> </w:t>
      </w:r>
      <w:r>
        <w:t xml:space="preserve">Curb the brain drain of engineering graduates by creating high-value, locally rooted career paths within Córdoba's industrial ecosystem, attracting investment in robotics R&amp;D within the province.</w:t>
      </w:r>
    </w:p>
    <w:p>
      <w:pPr>
        <w:numPr>
          <w:ilvl w:val="0"/>
          <w:numId w:val="1003"/>
        </w:numPr>
        <w:pStyle w:val="Compact"/>
      </w:pPr>
      <w:r>
        <w:rPr>
          <w:bCs/>
          <w:b/>
        </w:rPr>
        <w:t xml:space="preserve">Sustainable Development:</w:t>
      </w:r>
      <w:r>
        <w:t xml:space="preserve"> </w:t>
      </w:r>
      <w:r>
        <w:t xml:space="preserve">Drive precision agriculture adoption (reducing water/chemical use) and efficient manufacturing processes aligned with national sustainability goals, making Córdoba a regional model for responsible automation in Latin America.</w:t>
      </w:r>
    </w:p>
    <w:p>
      <w:pPr>
        <w:numPr>
          <w:ilvl w:val="0"/>
          <w:numId w:val="1003"/>
        </w:numPr>
        <w:pStyle w:val="Compact"/>
      </w:pPr>
      <w:r>
        <w:rPr>
          <w:bCs/>
          <w:b/>
        </w:rPr>
        <w:t xml:space="preserve">Academic Leadership:</w:t>
      </w:r>
      <w:r>
        <w:t xml:space="preserve"> </w:t>
      </w:r>
      <w:r>
        <w:t xml:space="preserve">Position Córdoba's universities, particularly UNC, as pioneers in context-aware robotics engineering education within the Global South, attracting international collaboration and funding.</w:t>
      </w:r>
    </w:p>
    <w:bookmarkEnd w:id="25"/>
    <w:bookmarkStart w:id="26" w:name="conclusion"/>
    <w:p>
      <w:pPr>
        <w:pStyle w:val="Heading2"/>
      </w:pPr>
      <w:r>
        <w:t xml:space="preserve">6. Conclusion</w:t>
      </w:r>
    </w:p>
    <w:p>
      <w:pPr>
        <w:pStyle w:val="FirstParagraph"/>
      </w:pPr>
      <w:r>
        <w:t xml:space="preserve">This thesis proposal argues that the future of advanced manufacturing and agriculture in</w:t>
      </w:r>
      <w:r>
        <w:t xml:space="preserve"> </w:t>
      </w:r>
      <w:r>
        <w:rPr>
          <w:iCs/>
          <w:i/>
        </w:rPr>
        <w:t xml:space="preserve">Argentina Córdoba</w:t>
      </w:r>
      <w:r>
        <w:t xml:space="preserve"> </w:t>
      </w:r>
      <w:r>
        <w:t xml:space="preserve">hinges on developing a new breed of Robotics Engineer—deeply embedded in the province's unique industrial fabric. It moves beyond a mere technical training program to forge a sustainable ecosystem where education, industry, and regional needs are intrinsically linked. The proposed research is not just academic; it is an urgent strategic investment for Córdoba's economic sovereignty and technological advancement within Argentina and the broader Latin American context. By focusing the development of the Robotics Engineer role specifically on</w:t>
      </w:r>
      <w:r>
        <w:t xml:space="preserve"> </w:t>
      </w:r>
      <w:r>
        <w:rPr>
          <w:iCs/>
          <w:i/>
        </w:rPr>
        <w:t xml:space="preserve">Argentina Córdoba</w:t>
      </w:r>
      <w:r>
        <w:t xml:space="preserve">, this work offers a replicable blueprint for regions seeking to harness robotics for inclusive, locally driven growth.</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Industrial Growth in Argentina Córdoba</dc:title>
  <dc:creator/>
  <dc:language>en</dc:language>
  <cp:keywords/>
  <dcterms:created xsi:type="dcterms:W3CDTF">2026-07-15T01:18:03Z</dcterms:created>
  <dcterms:modified xsi:type="dcterms:W3CDTF">2026-07-15T01:18:03Z</dcterms:modified>
</cp:coreProperties>
</file>

<file path=docProps/custom.xml><?xml version="1.0" encoding="utf-8"?>
<Properties xmlns="http://schemas.openxmlformats.org/officeDocument/2006/custom-properties" xmlns:vt="http://schemas.openxmlformats.org/officeDocument/2006/docPropsVTypes"/>
</file>