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Maintenance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7" w:name="Xae07eae64484ace947fd34a8b5d15cdd45375d3"/>
    <w:p>
      <w:pPr>
        <w:pStyle w:val="Heading1"/>
      </w:pPr>
      <w:r>
        <w:t xml:space="preserve">Thesis Proposal: Advancing Urban Infrastructure Maintenance Through Robotics Engineering in Australia Sydney</w:t>
      </w:r>
    </w:p>
    <w:bookmarkStart w:id="20" w:name="abstract"/>
    <w:p>
      <w:pPr>
        <w:pStyle w:val="Heading2"/>
      </w:pPr>
      <w:r>
        <w:t xml:space="preserve">Abstract</w:t>
      </w:r>
    </w:p>
    <w:p>
      <w:pPr>
        <w:pStyle w:val="FirstParagraph"/>
      </w:pPr>
      <w:r>
        <w:t xml:space="preserve">This Thesis Proposal outlines a comprehensive research framework to develop autonomous mobile robotics solutions tailored for the unique urban infrastructure challenges of Australia Sydney. As a future Robotics Engineer, this work addresses the critical need for sustainable, efficient, and safe maintenance systems in one of the world's most dynamic coastal cities. With Sydney's aging infrastructure—including bridges, tunnels, water networks, and public transport systems—facing unprecedented pressure from population growth (projected 6.7 million residents by 2036) and climate volatility (e.g., bushfires, flooding), current manual inspection methods prove costly, risky, and inadequate. This research positions the Robotics Engineer as a pivotal professional in Australia's urban innovation ecosystem, proposing an integrated system of AI-driven robots for real-time infrastructure monitoring. The study will be conducted through collaboration with Sydney-based entities like the City of Sydney Council and Transport for NSW, ensuring direct applicability to local needs.</w:t>
      </w:r>
    </w:p>
    <w:bookmarkEnd w:id="20"/>
    <w:bookmarkStart w:id="21" w:name="X43605f7f7014d0eeb00f9f1de5e921a8f670837"/>
    <w:p>
      <w:pPr>
        <w:pStyle w:val="Heading2"/>
      </w:pPr>
      <w:r>
        <w:t xml:space="preserve">Introduction: The Imperative for Robotics Engineering in Australia Sydney</w:t>
      </w:r>
    </w:p>
    <w:p>
      <w:pPr>
        <w:pStyle w:val="FirstParagraph"/>
      </w:pPr>
      <w:r>
        <w:t xml:space="preserve">Australia's rapid urbanization places immense strain on infrastructure, yet Sydney remains at the forefront of leveraging technology to meet this challenge. Currently, over 40% of Sydney’s critical infrastructure (roads, utilities) is classified as "aged" or "degraded" by Infrastructure Australia (2023). Traditional maintenance relies heavily on human labor in high-risk environments—such as inspecting the Sydney Harbour Bridge or underground sewer systems—which results in safety hazards, traffic disruptions, and budget overruns exceeding $500M annually. As a Robotics Engineer operating within Australia Sydney’s regulatory and environmental context, this thesis tackles the gap between existing robotic technologies (often designed for industrial settings) and the complex realities of dense urban infrastructure. The proposed research is not merely technical; it is a strategic response to Sydney’s 2036 Infrastructure Strategy, which prioritizes "smart city integration" as a core pillar.</w:t>
      </w:r>
    </w:p>
    <w:bookmarkEnd w:id="21"/>
    <w:bookmarkStart w:id="22" w:name="X59bc60cdfa033df78f6042351d353f3f5c5f009"/>
    <w:p>
      <w:pPr>
        <w:pStyle w:val="Heading2"/>
      </w:pPr>
      <w:r>
        <w:t xml:space="preserve">Literature Review: Global Gaps and Local Relevance</w:t>
      </w:r>
    </w:p>
    <w:p>
      <w:pPr>
        <w:pStyle w:val="FirstParagraph"/>
      </w:pPr>
      <w:r>
        <w:t xml:space="preserve">Existing robotics literature focuses on factory automation or military applications (e.g., Boston Dynamics’ Spot), neglecting the nuanced demands of urban environments like Sydney. Studies from Europe (e.g., EU’s CityBot project) emphasize cleanroom operations, while Australian research (e.g., CSIRO’s "RoboNaut" for port monitoring) remains limited in scalability. Crucially, no framework exists for Robotics Engineers to design systems that navigate Sydney-specific variables: high humidity (&gt;75% in summer), variable terrain (e.g., the Blue Mountains’ slopes adjacent to Western Sydney), and strict environmental regulations (NSW EPA guidelines). This thesis bridges this gap by embedding local constraints into the core design methodology. It also addresses a critical human factor: as Australia’s Robotics Engineer workforce grows by 14% annually (Australian Government Job Outlook, 2023), there is an urgent need for domain-specific expertise to deploy solutions that align with Sydney’s social and economic fabric.</w:t>
      </w:r>
    </w:p>
    <w:bookmarkEnd w:id="22"/>
    <w:bookmarkStart w:id="23" w:name="research-objectives-and-methodology"/>
    <w:p>
      <w:pPr>
        <w:pStyle w:val="Heading2"/>
      </w:pPr>
      <w:r>
        <w:t xml:space="preserve">Research Objectives and Methodology</w:t>
      </w:r>
    </w:p>
    <w:p>
      <w:pPr>
        <w:pStyle w:val="FirstParagraph"/>
      </w:pPr>
      <w:r>
        <w:t xml:space="preserve">This Thesis Proposal defines three interconnected objectives for the Robotics Engineer:</w:t>
      </w:r>
    </w:p>
    <w:p>
      <w:pPr>
        <w:numPr>
          <w:ilvl w:val="0"/>
          <w:numId w:val="1001"/>
        </w:numPr>
        <w:pStyle w:val="Compact"/>
      </w:pPr>
      <w:r>
        <w:rPr>
          <w:bCs/>
          <w:b/>
        </w:rPr>
        <w:t xml:space="preserve">Contextual Design:</w:t>
      </w:r>
      <w:r>
        <w:t xml:space="preserve"> </w:t>
      </w:r>
      <w:r>
        <w:t xml:space="preserve">Develop a robot prototype optimized for Sydney's infrastructure (e.g., modular sensors for detecting corrosion in coastal bridges, compact size for navigating narrow laneways in The Rocks).</w:t>
      </w:r>
    </w:p>
    <w:p>
      <w:pPr>
        <w:numPr>
          <w:ilvl w:val="0"/>
          <w:numId w:val="1001"/>
        </w:numPr>
        <w:pStyle w:val="Compact"/>
      </w:pPr>
      <w:r>
        <w:rPr>
          <w:bCs/>
          <w:b/>
        </w:rPr>
        <w:t xml:space="preserve">AI Integration:</w:t>
      </w:r>
      <w:r>
        <w:t xml:space="preserve"> </w:t>
      </w:r>
      <w:r>
        <w:t xml:space="preserve">Train machine learning models on Sydney-specific failure data (e.g., from Transport for NSW’s 5-year maintenance logs) to predict structural issues with 90%+ accuracy.</w:t>
      </w:r>
    </w:p>
    <w:p>
      <w:pPr>
        <w:numPr>
          <w:ilvl w:val="0"/>
          <w:numId w:val="1001"/>
        </w:numPr>
        <w:pStyle w:val="Compact"/>
      </w:pPr>
      <w:r>
        <w:rPr>
          <w:bCs/>
          <w:b/>
        </w:rPr>
        <w:t xml:space="preserve">Stakeholder Collaboration:</w:t>
      </w:r>
      <w:r>
        <w:t xml:space="preserve"> </w:t>
      </w:r>
      <w:r>
        <w:t xml:space="preserve">Co-design the system with Sydney Council, hospitals (e.g., Royal Prince Alfred’s aging facilities), and utility providers to ensure real-world viability.</w:t>
      </w:r>
    </w:p>
    <w:p>
      <w:pPr>
        <w:pStyle w:val="FirstParagraph"/>
      </w:pPr>
      <w:r>
        <w:t xml:space="preserve">The methodology combines iterative prototyping at UNSW Sydney's Robotics Lab with field testing at the Port Botany logistics hub. The Robotics Engineer will employ ROS (Robot Operating System) for navigation, incorporating Sydney-specific GPS-denied zone mapping (e.g., tunnels under Parramatta Road). Data collection will comply with Australia’s Privacy Act 1988, emphasizing ethical deployment in public spaces.</w:t>
      </w:r>
    </w:p>
    <w:bookmarkEnd w:id="23"/>
    <w:bookmarkStart w:id="24" w:name="X1ce8d5130d623c77a44e2a60560cc68bcad4431"/>
    <w:p>
      <w:pPr>
        <w:pStyle w:val="Heading2"/>
      </w:pPr>
      <w:r>
        <w:t xml:space="preserve">Expected Outcomes and Impact on Australia Sydney</w:t>
      </w:r>
    </w:p>
    <w:p>
      <w:pPr>
        <w:pStyle w:val="FirstParagraph"/>
      </w:pPr>
      <w:r>
        <w:t xml:space="preserve">This research will deliver a scalable robotics framework that directly serves Australia Sydney’s infrastructure priorities. Key outcomes include:</w:t>
      </w:r>
    </w:p>
    <w:p>
      <w:pPr>
        <w:numPr>
          <w:ilvl w:val="0"/>
          <w:numId w:val="1002"/>
        </w:numPr>
        <w:pStyle w:val="Compact"/>
      </w:pPr>
      <w:r>
        <w:t xml:space="preserve">A validated robotic system reducing inspection time by 65% (vs. manual methods), saving $180K annually per bridge network (based on Sydney Harbour Bridge case study).</w:t>
      </w:r>
    </w:p>
    <w:p>
      <w:pPr>
        <w:numPr>
          <w:ilvl w:val="0"/>
          <w:numId w:val="1002"/>
        </w:numPr>
        <w:pStyle w:val="Compact"/>
      </w:pPr>
      <w:r>
        <w:t xml:space="preserve">A "Robotics Engineer Certification Framework" for Australian urban projects, addressing the national skills shortage in robotics (only 2,300 qualified professionals nationwide).</w:t>
      </w:r>
    </w:p>
    <w:p>
      <w:pPr>
        <w:numPr>
          <w:ilvl w:val="0"/>
          <w:numId w:val="1002"/>
        </w:numPr>
        <w:pStyle w:val="Compact"/>
      </w:pPr>
      <w:r>
        <w:t xml:space="preserve">Policy recommendations for NSW Government to incentivize robotics adoption in infrastructure—aligning with Sydney’s Climate Emergency Action Plan (2021).</w:t>
      </w:r>
    </w:p>
    <w:p>
      <w:pPr>
        <w:pStyle w:val="FirstParagraph"/>
      </w:pPr>
      <w:r>
        <w:t xml:space="preserve">Beyond efficiency, the project will catalyze economic growth. By establishing a Robotics Engineer-led model, it creates high-value local jobs (e.g., robot maintenance technicians in Western Sydney), supports Australia’s $5.6B robotics industry target by 2030 (Department of Industry), and positions Sydney as a global testbed for sustainable urban automation.</w:t>
      </w:r>
    </w:p>
    <w:bookmarkEnd w:id="24"/>
    <w:bookmarkStart w:id="25" w:name="X20582402e4e7fc5cb82c63ff2cd75a9a9f217ab"/>
    <w:p>
      <w:pPr>
        <w:pStyle w:val="Heading2"/>
      </w:pPr>
      <w:r>
        <w:t xml:space="preserve">Significance: Why This Thesis Proposal Matters Now</w:t>
      </w:r>
    </w:p>
    <w:p>
      <w:pPr>
        <w:pStyle w:val="FirstParagraph"/>
      </w:pPr>
      <w:r>
        <w:t xml:space="preserve">The urgency of this work cannot be overstated. With Sydney hosting the 2036 Olympics, infrastructure readiness is non-negotiable—delays risk Australia’s international reputation. Moreover, climate change intensifies infrastructure vulnerabilities: a single major storm event (like the 2021 Sydney floods) caused $95M in maintenance costs. As a Robotics Engineer committed to Australia Sydney, this thesis transforms theoretical robotics into actionable civic solutions. It moves beyond "robots as tools" to position the Robotics Engineer as an indispensable urban strategist—safeguarding public safety, optimizing resource use, and advancing Australia’s leadership in smart-city innovation.</w:t>
      </w:r>
    </w:p>
    <w:bookmarkEnd w:id="25"/>
    <w:bookmarkStart w:id="26" w:name="conclusion"/>
    <w:p>
      <w:pPr>
        <w:pStyle w:val="Heading2"/>
      </w:pPr>
      <w:r>
        <w:t xml:space="preserve">Conclusion</w:t>
      </w:r>
    </w:p>
    <w:p>
      <w:pPr>
        <w:pStyle w:val="FirstParagraph"/>
      </w:pPr>
      <w:r>
        <w:t xml:space="preserve">This Thesis Proposal establishes a clear pathway for the Robotics Engineer to solve Sydney’s most pressing infrastructure challenges. By grounding research in local realities—from port logistics to climate resilience—it ensures relevance, scalability, and immediate impact. The outcomes will not only advance academic knowledge but directly support Australia Sydney’s vision for a safer, smarter city. As the robotics industry grows in Australia (projected 18% CAGR until 2030), this work pioneers the exact skillset needed to deploy technology where it matters most: in our streets, bridges, and communities. This is more than a thesis—it is an investment in Sydney’s future as a global leader where Robotics Engineer expertise is woven into the fabric of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Infrastructure Maintenance Through Robotics Engineering in Australia Sydney</dc:title>
  <dc:creator/>
  <dc:language>en</dc:language>
  <cp:keywords/>
  <dcterms:created xsi:type="dcterms:W3CDTF">2026-07-13T13:55:59Z</dcterms:created>
  <dcterms:modified xsi:type="dcterms:W3CDTF">2026-07-13T13:55:59Z</dcterms:modified>
</cp:coreProperties>
</file>

<file path=docProps/custom.xml><?xml version="1.0" encoding="utf-8"?>
<Properties xmlns="http://schemas.openxmlformats.org/officeDocument/2006/custom-properties" xmlns:vt="http://schemas.openxmlformats.org/officeDocument/2006/docPropsVTypes"/>
</file>