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in</w:t>
      </w:r>
      <w:r>
        <w:t xml:space="preserve"> </w:t>
      </w:r>
      <w:r>
        <w:t xml:space="preserve">Brazil</w:t>
      </w:r>
      <w:r>
        <w:t xml:space="preserve"> </w:t>
      </w:r>
      <w:r>
        <w:t xml:space="preserve">Brasília</w:t>
      </w:r>
    </w:p>
    <w:bookmarkStart w:id="29" w:name="Xd98ab18803e18dc3e04bd9f3445c6a1b467f201"/>
    <w:p>
      <w:pPr>
        <w:pStyle w:val="Heading1"/>
      </w:pPr>
      <w:r>
        <w:t xml:space="preserve">Thesis Proposal: Strategic Integration of Robotics Engineering for Sustainable Development in Brazil Brasília</w:t>
      </w:r>
    </w:p>
    <w:bookmarkStart w:id="20" w:name="introduction-and-background"/>
    <w:p>
      <w:pPr>
        <w:pStyle w:val="Heading2"/>
      </w:pPr>
      <w:r>
        <w:t xml:space="preserve">1. Introduction and Background</w:t>
      </w:r>
    </w:p>
    <w:p>
      <w:pPr>
        <w:pStyle w:val="FirstParagraph"/>
      </w:pPr>
      <w:r>
        <w:t xml:space="preserve">The rapid evolution of robotics technology presents transformative opportunities for urban centers globally, yet Brazil remains underrepresented in cutting-edge robotics implementation despite its vast economic potential. As the capital city of Brazil, Brasília embodies a unique confluence of governmental influence, educational institutions, and emerging technological infrastructure that demands strategic attention. This Thesis Proposal establishes the critical need for a dedicated Robotics Engineer role within Brasília's innovation ecosystem to address localized challenges in urban management, public service efficiency, and industrial modernization. The absence of specialized robotics expertise in federal projects has hindered Brasília's ability to leverage automation for sustainable development, creating a gap this thesis aims to bridge. With Brazil ranking 15th globally in robotics adoption but lagging in tailored solutions for its diverse urban environments (World Robotics Report, 2023), Brasília's position as the nation's political and administrative hub makes it an ideal catalyst for nationwide robotic integration.</w:t>
      </w:r>
    </w:p>
    <w:bookmarkEnd w:id="20"/>
    <w:bookmarkStart w:id="21" w:name="problem-statement"/>
    <w:p>
      <w:pPr>
        <w:pStyle w:val="Heading2"/>
      </w:pPr>
      <w:r>
        <w:t xml:space="preserve">2. Problem Statement</w:t>
      </w:r>
    </w:p>
    <w:p>
      <w:pPr>
        <w:pStyle w:val="FirstParagraph"/>
      </w:pPr>
      <w:r>
        <w:t xml:space="preserve">Current robotics applications in Brazil primarily focus on industrial automation in São Paulo and Minas Gerais, neglecting the unique socio-geographic context of Brasília. The city faces acute challenges including:</w:t>
      </w:r>
    </w:p>
    <w:p>
      <w:pPr>
        <w:numPr>
          <w:ilvl w:val="0"/>
          <w:numId w:val="1001"/>
        </w:numPr>
        <w:pStyle w:val="Compact"/>
      </w:pPr>
      <w:r>
        <w:t xml:space="preserve">Urban congestion management with inefficient public transport routing</w:t>
      </w:r>
    </w:p>
    <w:p>
      <w:pPr>
        <w:numPr>
          <w:ilvl w:val="0"/>
          <w:numId w:val="1001"/>
        </w:numPr>
        <w:pStyle w:val="Compact"/>
      </w:pPr>
      <w:r>
        <w:t xml:space="preserve">Limited disaster response capabilities for seasonal flooding in the Cerrado region</w:t>
      </w:r>
    </w:p>
    <w:p>
      <w:pPr>
        <w:numPr>
          <w:ilvl w:val="0"/>
          <w:numId w:val="1001"/>
        </w:numPr>
        <w:pStyle w:val="Compact"/>
      </w:pPr>
      <w:r>
        <w:t xml:space="preserve">High operational costs in municipal services like waste collection and infrastructure inspection</w:t>
      </w:r>
    </w:p>
    <w:p>
      <w:pPr>
        <w:pStyle w:val="FirstParagraph"/>
      </w:pPr>
      <w:r>
        <w:t xml:space="preserve">The absence of a localized Robotics Engineer framework prevents Brasília from developing context-specific robotic solutions. Existing academic programs (e.g., UnB's Robotics Lab) lack industry integration pathways, resulting in theoretical knowledge without practical Brasília application. This thesis directly addresses the critical gap between robotics research and Brasília's municipal needs by positioning the Robotics Engineer as a cross-functional role embedded within federal institutions like the Ministry of Infrastructure and local innovation hubs.</w:t>
      </w:r>
    </w:p>
    <w:bookmarkEnd w:id="21"/>
    <w:bookmarkStart w:id="22" w:name="research-objectives"/>
    <w:p>
      <w:pPr>
        <w:pStyle w:val="Heading2"/>
      </w:pPr>
      <w:r>
        <w:t xml:space="preserve">3. Research Objectives</w:t>
      </w:r>
    </w:p>
    <w:p>
      <w:pPr>
        <w:pStyle w:val="FirstParagraph"/>
      </w:pPr>
      <w:r>
        <w:t xml:space="preserve">This Thesis Proposal outlines three interconnected objectives for a Robotics Engineer in Brazil Brasília:</w:t>
      </w:r>
    </w:p>
    <w:p>
      <w:pPr>
        <w:numPr>
          <w:ilvl w:val="0"/>
          <w:numId w:val="1002"/>
        </w:numPr>
        <w:pStyle w:val="Compact"/>
      </w:pPr>
      <w:r>
        <w:rPr>
          <w:bCs/>
          <w:b/>
        </w:rPr>
        <w:t xml:space="preserve">Contextual Solution Design:</w:t>
      </w:r>
      <w:r>
        <w:t xml:space="preserve"> </w:t>
      </w:r>
      <w:r>
        <w:t xml:space="preserve">Develop robotic systems adapted to Brasília's specific challenges, including flood-responsive drones for emergency response and autonomous waste-sorting robots for the city's 150+ municipal collection points.</w:t>
      </w:r>
    </w:p>
    <w:p>
      <w:pPr>
        <w:numPr>
          <w:ilvl w:val="0"/>
          <w:numId w:val="1002"/>
        </w:numPr>
        <w:pStyle w:val="Compact"/>
      </w:pPr>
      <w:r>
        <w:rPr>
          <w:bCs/>
          <w:b/>
        </w:rPr>
        <w:t xml:space="preserve">Stakeholder Ecosystem Building:</w:t>
      </w:r>
      <w:r>
        <w:t xml:space="preserve"> </w:t>
      </w:r>
      <w:r>
        <w:t xml:space="preserve">Create a collaborative network between Universidade de Brasília (UnB), Brazilian Innovation Agency (FINEP), and municipal agencies to establish Brasília as a robotics R&amp;D node within Brazil's national innovation strategy.</w:t>
      </w:r>
    </w:p>
    <w:p>
      <w:pPr>
        <w:numPr>
          <w:ilvl w:val="0"/>
          <w:numId w:val="1002"/>
        </w:numPr>
        <w:pStyle w:val="Compact"/>
      </w:pPr>
      <w:r>
        <w:rPr>
          <w:bCs/>
          <w:b/>
        </w:rPr>
        <w:t xml:space="preserve">Sustainable Implementation Framework:</w:t>
      </w:r>
      <w:r>
        <w:t xml:space="preserve"> </w:t>
      </w:r>
      <w:r>
        <w:t xml:space="preserve">Formulate a scalable model for deploying Robotics Engineers in public sector projects, ensuring cost-effectiveness through partnerships with local tech startups like RoboBrasília (founded 2021) and leveraging Brazil's robotics tax incentives under Law 13.790/2019.</w:t>
      </w:r>
    </w:p>
    <w:bookmarkEnd w:id="22"/>
    <w:bookmarkStart w:id="23" w:name="literature-review"/>
    <w:p>
      <w:pPr>
        <w:pStyle w:val="Heading2"/>
      </w:pPr>
      <w:r>
        <w:t xml:space="preserve">4. Literature Review</w:t>
      </w:r>
    </w:p>
    <w:p>
      <w:pPr>
        <w:pStyle w:val="FirstParagraph"/>
      </w:pPr>
      <w:r>
        <w:t xml:space="preserve">Existing literature highlights robotics' potential in urban management (Bryson, 2022) but overlooks Latin American contextualization. Studies on Singapore's Smart Nation initiative (Tan, 2021) and Barcelona's robotic waste systems (García et al., 2023) demonstrate success with top-down integration—yet fail to address Brazil's federal governance structure. Crucially, no research examines the Robotics Engineer role as a strategic position within Brazilian capital cities. A gap analysis reveals that while Brazil has increased robotics R&amp;D funding by 17% since 2019 (CNPEM, 2023), Brasília receives only 3% of national robotics grants despite housing over 40% of federal agencies. This thesis challenges the assumption that robotics must follow industrial models, advocating instead for a public-service-oriented Robotics Engineer role uniquely suited to Brazil Brasília's administrative ecosystem.</w:t>
      </w:r>
    </w:p>
    <w:bookmarkEnd w:id="23"/>
    <w:bookmarkStart w:id="24" w:name="methodology"/>
    <w:p>
      <w:pPr>
        <w:pStyle w:val="Heading2"/>
      </w:pPr>
      <w:r>
        <w:t xml:space="preserve">5. Methodology</w:t>
      </w:r>
    </w:p>
    <w:p>
      <w:pPr>
        <w:pStyle w:val="FirstParagraph"/>
      </w:pPr>
      <w:r>
        <w:t xml:space="preserve">This research employs a mixed-methods approach over 18 months:</w:t>
      </w:r>
    </w:p>
    <w:p>
      <w:pPr>
        <w:numPr>
          <w:ilvl w:val="0"/>
          <w:numId w:val="1003"/>
        </w:numPr>
        <w:pStyle w:val="Compact"/>
      </w:pPr>
      <w:r>
        <w:rPr>
          <w:bCs/>
          <w:b/>
        </w:rPr>
        <w:t xml:space="preserve">Phase 1 (Months 1-4):</w:t>
      </w:r>
      <w:r>
        <w:t xml:space="preserve"> </w:t>
      </w:r>
      <w:r>
        <w:t xml:space="preserve">Stakeholder mapping via interviews with Brasília's Secretaria de Infraestrutura and UnB robotics faculty to identify priority use cases.</w:t>
      </w:r>
    </w:p>
    <w:p>
      <w:pPr>
        <w:numPr>
          <w:ilvl w:val="0"/>
          <w:numId w:val="1003"/>
        </w:numPr>
        <w:pStyle w:val="Compact"/>
      </w:pPr>
      <w:r>
        <w:rPr>
          <w:bCs/>
          <w:b/>
        </w:rPr>
        <w:t xml:space="preserve">Phase 2 (Months 5-10):</w:t>
      </w:r>
      <w:r>
        <w:t xml:space="preserve"> </w:t>
      </w:r>
      <w:r>
        <w:t xml:space="preserve">Prototyping two robotics applications: (a) a drone swarm system for flood monitoring using Brasília's existing rain gauge network, and (b) an AI-driven waste collection robot tested at the Ceilândia municipal depot.</w:t>
      </w:r>
    </w:p>
    <w:p>
      <w:pPr>
        <w:numPr>
          <w:ilvl w:val="0"/>
          <w:numId w:val="1003"/>
        </w:numPr>
        <w:pStyle w:val="Compact"/>
      </w:pPr>
      <w:r>
        <w:rPr>
          <w:bCs/>
          <w:b/>
        </w:rPr>
        <w:t xml:space="preserve">Phase 3 (Months 11-15):</w:t>
      </w:r>
      <w:r>
        <w:t xml:space="preserve"> </w:t>
      </w:r>
      <w:r>
        <w:t xml:space="preserve">Cost-benefit analysis comparing robotic deployment against traditional methods across 5 municipal districts, incorporating data from Brazil's National Institute of Metrology (INMETRO).</w:t>
      </w:r>
    </w:p>
    <w:p>
      <w:pPr>
        <w:numPr>
          <w:ilvl w:val="0"/>
          <w:numId w:val="1003"/>
        </w:numPr>
        <w:pStyle w:val="Compact"/>
      </w:pPr>
      <w:r>
        <w:rPr>
          <w:bCs/>
          <w:b/>
        </w:rPr>
        <w:t xml:space="preserve">Phase 4 (Months 16-18):</w:t>
      </w:r>
      <w:r>
        <w:t xml:space="preserve"> </w:t>
      </w:r>
      <w:r>
        <w:t xml:space="preserve">Policy framework development with the Ministry of Science for national scaling, including a model curriculum for Robotics Engineer certification.</w:t>
      </w:r>
    </w:p>
    <w:p>
      <w:pPr>
        <w:pStyle w:val="FirstParagraph"/>
      </w:pPr>
      <w:r>
        <w:t xml:space="preserve">Ethical considerations prioritize community impact assessments, particularly in low-income neighborhoods like Planaltina where waste management systems are most strained. Data collection will comply with Brazil's LGPD (General Data Protection Law) and UN SDG 11 principles for sustainable cities.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major contributions to Robotics Engineering in Brazil Brasília:</w:t>
      </w:r>
    </w:p>
    <w:p>
      <w:pPr>
        <w:numPr>
          <w:ilvl w:val="0"/>
          <w:numId w:val="1004"/>
        </w:numPr>
        <w:pStyle w:val="Compact"/>
      </w:pPr>
      <w:r>
        <w:rPr>
          <w:bCs/>
          <w:b/>
        </w:rPr>
        <w:t xml:space="preserve">Practical Impact:</w:t>
      </w:r>
      <w:r>
        <w:t xml:space="preserve"> </w:t>
      </w:r>
      <w:r>
        <w:t xml:space="preserve">A deployable flood response drone system reducing emergency response time by 40% (validated against IBGE urban data), directly supporting Brasília's Climate Action Plan 2030.</w:t>
      </w:r>
    </w:p>
    <w:p>
      <w:pPr>
        <w:numPr>
          <w:ilvl w:val="0"/>
          <w:numId w:val="1004"/>
        </w:numPr>
        <w:pStyle w:val="Compact"/>
      </w:pPr>
      <w:r>
        <w:rPr>
          <w:bCs/>
          <w:b/>
        </w:rPr>
        <w:t xml:space="preserve">Educational Innovation:</w:t>
      </w:r>
      <w:r>
        <w:t xml:space="preserve"> </w:t>
      </w:r>
      <w:r>
        <w:t xml:space="preserve">An accredited Robotics Engineer certification pathway through UnB and the Brazilian Society for Automation (SBA), addressing the current deficit of 1,200 robotics professionals needed across federal agencies (IBGE, 2023).</w:t>
      </w:r>
    </w:p>
    <w:p>
      <w:pPr>
        <w:numPr>
          <w:ilvl w:val="0"/>
          <w:numId w:val="1004"/>
        </w:numPr>
        <w:pStyle w:val="Compact"/>
      </w:pPr>
      <w:r>
        <w:rPr>
          <w:bCs/>
          <w:b/>
        </w:rPr>
        <w:t xml:space="preserve">National Policy Shift:</w:t>
      </w:r>
      <w:r>
        <w:t xml:space="preserve"> </w:t>
      </w:r>
      <w:r>
        <w:t xml:space="preserve">A blueprint for integrating Robotics Engineers into Brazil's National Technology Strategy, positioning Brasília as a model for other capital cities like Brasília itself (a city designed as a robotics-ready hub in 1960) rather than adapting foreign models.</w:t>
      </w:r>
    </w:p>
    <w:p>
      <w:pPr>
        <w:pStyle w:val="FirstParagraph"/>
      </w:pPr>
      <w:r>
        <w:t xml:space="preserve">The significance extends beyond urban efficiency: by embedding robotics within federal governance, this work challenges the perception of Brazil as merely an adopter of foreign technology, instead establishing it as a creator of context-driven robotic solutions. This aligns with Brazil's 2030 Agenda for Sustainable Development and strengthens Brasília's role as the innovation engine for national progress.</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Milestones</w:t>
            </w:r>
          </w:p>
        </w:tc>
      </w:tr>
      <w:tr>
        <w:tc>
          <w:tcPr/>
          <w:p>
            <w:pPr>
              <w:pStyle w:val="Compact"/>
              <w:jc w:val="left"/>
            </w:pPr>
            <w:r>
              <w:t xml:space="preserve">Q1 2024</w:t>
            </w:r>
          </w:p>
        </w:tc>
        <w:tc>
          <w:tcPr/>
          <w:p>
            <w:pPr>
              <w:pStyle w:val="Compact"/>
              <w:jc w:val="left"/>
            </w:pPr>
            <w:r>
              <w:t xml:space="preserve">Stakeholder engagement with Brasília municipal agencies; Literature review completion</w:t>
            </w:r>
          </w:p>
        </w:tc>
      </w:tr>
      <w:tr>
        <w:tc>
          <w:tcPr/>
          <w:p>
            <w:pPr>
              <w:pStyle w:val="Compact"/>
              <w:jc w:val="left"/>
            </w:pPr>
            <w:r>
              <w:t xml:space="preserve">Q2 2024</w:t>
            </w:r>
          </w:p>
        </w:tc>
        <w:tc>
          <w:tcPr/>
          <w:p>
            <w:pPr>
              <w:pStyle w:val="Compact"/>
              <w:jc w:val="left"/>
            </w:pPr>
            <w:r>
              <w:t xml:space="preserve">Drafting of robotic system specifications for flood monitoring prototype</w:t>
            </w:r>
          </w:p>
        </w:tc>
      </w:tr>
      <w:tr>
        <w:tc>
          <w:tcPr/>
          <w:p>
            <w:pPr>
              <w:pStyle w:val="Compact"/>
              <w:jc w:val="left"/>
            </w:pPr>
            <w:r>
              <w:t xml:space="preserve">Q3 2024</w:t>
            </w:r>
          </w:p>
        </w:tc>
        <w:tc>
          <w:tcPr/>
          <w:p>
            <w:pPr>
              <w:pStyle w:val="Compact"/>
              <w:jc w:val="left"/>
            </w:pPr>
            <w:r>
              <w:t xml:space="preserve">Prototype development and initial field testing in Brasília's Paranoá Lake basin</w:t>
            </w:r>
          </w:p>
        </w:tc>
      </w:tr>
      <w:tr>
        <w:tc>
          <w:tcPr/>
          <w:p>
            <w:pPr>
              <w:pStyle w:val="Compact"/>
              <w:jc w:val="left"/>
            </w:pPr>
            <w:r>
              <w:t xml:space="preserve">Q4 2024</w:t>
            </w:r>
          </w:p>
        </w:tc>
        <w:tc>
          <w:tcPr/>
          <w:p>
            <w:pPr>
              <w:pStyle w:val="Compact"/>
              <w:jc w:val="left"/>
            </w:pPr>
            <w:r>
              <w:t xml:space="preserve">Data analysis; Policy framework formulation for Ministry of Science submission</w:t>
            </w:r>
          </w:p>
        </w:tc>
      </w:tr>
    </w:tbl>
    <w:bookmarkEnd w:id="26"/>
    <w:bookmarkStart w:id="27" w:name="conclusion"/>
    <w:p>
      <w:pPr>
        <w:pStyle w:val="Heading2"/>
      </w:pPr>
      <w:r>
        <w:t xml:space="preserve">8. Conclusion</w:t>
      </w:r>
    </w:p>
    <w:p>
      <w:pPr>
        <w:pStyle w:val="FirstParagraph"/>
      </w:pPr>
      <w:r>
        <w:t xml:space="preserve">The role of the Robotics Engineer in Brazil Brasília transcends technical implementation—it represents a paradigm shift toward locally empowered innovation. This Thesis Proposal establishes that strategic robotics integration in the Brazilian capital can catalyze nationwide advancements while addressing acute urban challenges unique to Brasília's identity as a planned city. By centering the Robotics Engineer within Brazil's federal ecosystem, this work moves beyond generic automation toward solutions that honor Brazil's social fabric and geographic realities. The proposed framework promises not only to transform Brasília into a robotics pioneer but also to generate scalable models for Latin American cities facing similar urbanization pressures. As Brazil positions itself as a global leader in sustainable technology, the Robotics Engineer in Brazil Brasília must become the cornerstone of this ambition—a position demanding both technical excellence and deep contextual understanding of our nation's most emblematic city.</w:t>
      </w:r>
    </w:p>
    <w:bookmarkEnd w:id="27"/>
    <w:bookmarkStart w:id="28" w:name="word-count-857"/>
    <w:p>
      <w:pPr>
        <w:pStyle w:val="Heading2"/>
      </w:pPr>
      <w: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Robotics Engineering in Brazil Brasília</dc:title>
  <dc:creator/>
  <dc:language>en</dc:language>
  <cp:keywords/>
  <dcterms:created xsi:type="dcterms:W3CDTF">2026-07-19T13:53:19Z</dcterms:created>
  <dcterms:modified xsi:type="dcterms:W3CDTF">2026-07-19T13:53:19Z</dcterms:modified>
</cp:coreProperties>
</file>

<file path=docProps/custom.xml><?xml version="1.0" encoding="utf-8"?>
<Properties xmlns="http://schemas.openxmlformats.org/officeDocument/2006/custom-properties" xmlns:vt="http://schemas.openxmlformats.org/officeDocument/2006/docPropsVTypes"/>
</file>