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94263dea86bbca00c27a918f4ae212c268573f"/>
    <w:p>
      <w:pPr>
        <w:pStyle w:val="Heading1"/>
      </w:pPr>
      <w:r>
        <w:t xml:space="preserve">Thesis Proposal: Designing Context-Aware Robotics Systems for Healthcare Logistics in DR Congo Kinshasa</w:t>
      </w:r>
    </w:p>
    <w:bookmarkStart w:id="20" w:name="i.-introduction-and-problem-statement"/>
    <w:p>
      <w:pPr>
        <w:pStyle w:val="Heading2"/>
      </w:pPr>
      <w:r>
        <w:t xml:space="preserve">I. Introduction and Problem Statement</w:t>
      </w:r>
    </w:p>
    <w:p>
      <w:pPr>
        <w:pStyle w:val="FirstParagraph"/>
      </w:pPr>
      <w:r>
        <w:t xml:space="preserve">The Democratic Republic of the Congo (DRC), particularly its bustling capital Kinshasa, faces profound developmental challenges exacerbated by inadequate infrastructure, volatile electricity grids, and strained healthcare systems. With over 13 million residents in Kinshasa alone, critical medical supplies—such as vaccines and essential medicines—often fail to reach remote neighborhoods due to impassable roads during rainy seasons and unreliable transportation networks. This crisis results in preventable morbidity and mortality, with the WHO reporting that 40% of health facilities in urban DRC lack consistent vaccine availability. Traditional solutions like road expansion or fleet augmentation are prohibitively expensive for Kinshasa’s resource-constrained public health sector. This Thesis Proposal positions the</w:t>
      </w:r>
      <w:r>
        <w:t xml:space="preserve"> </w:t>
      </w:r>
      <w:r>
        <w:rPr>
          <w:bCs/>
          <w:b/>
        </w:rPr>
        <w:t xml:space="preserve">Robotics Engineer</w:t>
      </w:r>
      <w:r>
        <w:t xml:space="preserve"> </w:t>
      </w:r>
      <w:r>
        <w:t xml:space="preserve">as a pivotal agent in developing contextually appropriate, low-cost robotic systems to bridge critical last-mile healthcare gaps in DR Congo Kinshasa.</w:t>
      </w:r>
    </w:p>
    <w:bookmarkEnd w:id="20"/>
    <w:bookmarkStart w:id="21" w:name="ii.-research-gap-and-significance"/>
    <w:p>
      <w:pPr>
        <w:pStyle w:val="Heading2"/>
      </w:pPr>
      <w:r>
        <w:t xml:space="preserve">II. Research Gap and Significance</w:t>
      </w:r>
    </w:p>
    <w:p>
      <w:pPr>
        <w:pStyle w:val="FirstParagraph"/>
      </w:pPr>
      <w:r>
        <w:t xml:space="preserve">Current robotics research predominantly focuses on industrial automation or affluent urban environments, with virtually no studies addressing the unique constraints of Sub-Saharan African megacities like Kinshasa. Existing literature overlooks factors critical to DR Congo Kinshasa: extreme temperature fluctuations (&gt;35°C), unstructured terrain (mud roads, pedestrian congestion), limited technical infrastructure (&lt;20% of households have reliable electricity), and cultural nuances in community engagement. This gap renders imported robotic solutions impractical—requiring grid power, high maintenance, or complex digital literacy. As a result, Kinshasa remains excluded from the global robotics revolution despite its urgent need for scalable interventions. This</w:t>
      </w:r>
      <w:r>
        <w:t xml:space="preserve"> </w:t>
      </w:r>
      <w:r>
        <w:rPr>
          <w:bCs/>
          <w:b/>
        </w:rPr>
        <w:t xml:space="preserve">Thesis Proposal</w:t>
      </w:r>
      <w:r>
        <w:t xml:space="preserve"> </w:t>
      </w:r>
      <w:r>
        <w:t xml:space="preserve">directly addresses this void by centering DR Congo Kinshasa’s specific socio-technical realities within the design process.</w:t>
      </w:r>
    </w:p>
    <w:bookmarkEnd w:id="21"/>
    <w:bookmarkStart w:id="22" w:name="iii.-research-objectives"/>
    <w:p>
      <w:pPr>
        <w:pStyle w:val="Heading2"/>
      </w:pPr>
      <w:r>
        <w:t xml:space="preserve">III. Research Objectives</w:t>
      </w:r>
    </w:p>
    <w:p>
      <w:pPr>
        <w:pStyle w:val="FirstParagraph"/>
      </w:pPr>
      <w:r>
        <w:t xml:space="preserve">The primary goal of this research is to establish a framework for designing, deploying, and evaluating low-cost robotic systems tailored to Kinshasa’s healthcare logistics challenges. Specific objectives include:</w:t>
      </w:r>
    </w:p>
    <w:p>
      <w:pPr>
        <w:numPr>
          <w:ilvl w:val="0"/>
          <w:numId w:val="1001"/>
        </w:numPr>
        <w:pStyle w:val="Compact"/>
      </w:pPr>
      <w:r>
        <w:rPr>
          <w:bCs/>
          <w:b/>
        </w:rPr>
        <w:t xml:space="preserve">Contextual Analysis:</w:t>
      </w:r>
      <w:r>
        <w:t xml:space="preserve"> </w:t>
      </w:r>
      <w:r>
        <w:t xml:space="preserve">Document Kinshasa’s healthcare supply chain bottlenecks through fieldwork with 5 local clinics (e.g., Kimpese Hospital, Bondeko Health Center) and community leaders in 3 distinct neighborhoods (e.g., Limete, Ngaliema, Mont Ngafula).</w:t>
      </w:r>
    </w:p>
    <w:p>
      <w:pPr>
        <w:numPr>
          <w:ilvl w:val="0"/>
          <w:numId w:val="1001"/>
        </w:numPr>
        <w:pStyle w:val="Compact"/>
      </w:pPr>
      <w:r>
        <w:rPr>
          <w:bCs/>
          <w:b/>
        </w:rPr>
        <w:t xml:space="preserve">Robotics Engineer-Led Prototyping:</w:t>
      </w:r>
      <w:r>
        <w:t xml:space="preserve"> </w:t>
      </w:r>
      <w:r>
        <w:t xml:space="preserve">Design a solar-powered autonomous drone (</w:t>
      </w:r>
      <w:r>
        <w:rPr>
          <w:iCs/>
          <w:i/>
        </w:rPr>
        <w:t xml:space="preserve">not a ground vehicle</w:t>
      </w:r>
      <w:r>
        <w:t xml:space="preserve">, due to Kinshasa’s dense pedestrian traffic) for short-range (5-10km) medical courier delivery, prioritizing durability in high humidity and dust.</w:t>
      </w:r>
    </w:p>
    <w:p>
      <w:pPr>
        <w:numPr>
          <w:ilvl w:val="0"/>
          <w:numId w:val="1001"/>
        </w:numPr>
        <w:pStyle w:val="Compact"/>
      </w:pPr>
      <w:r>
        <w:rPr>
          <w:bCs/>
          <w:b/>
        </w:rPr>
        <w:t xml:space="preserve">Community Co-Creation:</w:t>
      </w:r>
      <w:r>
        <w:t xml:space="preserve"> </w:t>
      </w:r>
      <w:r>
        <w:t xml:space="preserve">Engage Congolese technicians and nurses in iterative prototyping to ensure cultural appropriateness, local repair capability, and minimal training requirements.</w:t>
      </w:r>
    </w:p>
    <w:p>
      <w:pPr>
        <w:numPr>
          <w:ilvl w:val="0"/>
          <w:numId w:val="1001"/>
        </w:numPr>
        <w:pStyle w:val="Compact"/>
      </w:pPr>
      <w:r>
        <w:rPr>
          <w:bCs/>
          <w:b/>
        </w:rPr>
        <w:t xml:space="preserve">Evaluation Framework:</w:t>
      </w:r>
      <w:r>
        <w:t xml:space="preserve"> </w:t>
      </w:r>
      <w:r>
        <w:t xml:space="preserve">Develop metrics for success beyond technical performance—measuring cost-effectiveness (target: ≤$50 per unit), community trust-building, and integration with existing health worker workflows in DR Congo Kinshasa.</w:t>
      </w:r>
    </w:p>
    <w:bookmarkEnd w:id="22"/>
    <w:bookmarkStart w:id="23" w:name="Xaefa7604d63529d20b4ac2fbd65a0fc1bc6450a"/>
    <w:p>
      <w:pPr>
        <w:pStyle w:val="Heading2"/>
      </w:pPr>
      <w:r>
        <w:t xml:space="preserve">IV. Methodology: A Robotics Engineer’s Field-Centric Approach</w:t>
      </w:r>
    </w:p>
    <w:p>
      <w:pPr>
        <w:pStyle w:val="FirstParagraph"/>
      </w:pPr>
      <w:r>
        <w:t xml:space="preserve">This project adopts a human-centered design methodology, placing the</w:t>
      </w:r>
      <w:r>
        <w:t xml:space="preserve"> </w:t>
      </w:r>
      <w:r>
        <w:rPr>
          <w:bCs/>
          <w:b/>
        </w:rPr>
        <w:t xml:space="preserve">Robotics Engineer</w:t>
      </w:r>
      <w:r>
        <w:t xml:space="preserve"> </w:t>
      </w:r>
      <w:r>
        <w:t xml:space="preserve">as both technical lead and cultural mediator. The process unfolds in three phases:</w:t>
      </w:r>
    </w:p>
    <w:p>
      <w:pPr>
        <w:numPr>
          <w:ilvl w:val="0"/>
          <w:numId w:val="1002"/>
        </w:numPr>
        <w:pStyle w:val="Compact"/>
      </w:pPr>
      <w:r>
        <w:rPr>
          <w:iCs/>
          <w:i/>
        </w:rPr>
        <w:t xml:space="preserve">Field Immersion (Months 1-4):</w:t>
      </w:r>
      <w:r>
        <w:t xml:space="preserve"> </w:t>
      </w:r>
      <w:r>
        <w:t xml:space="preserve">Conduct ethnographic studies with Kinshasa healthcare workers to map physical and procedural barriers. The</w:t>
      </w:r>
      <w:r>
        <w:t xml:space="preserve"> </w:t>
      </w:r>
      <w:r>
        <w:rPr>
          <w:bCs/>
          <w:b/>
        </w:rPr>
        <w:t xml:space="preserve">Robotics Engineer</w:t>
      </w:r>
      <w:r>
        <w:t xml:space="preserve"> </w:t>
      </w:r>
      <w:r>
        <w:t xml:space="preserve">will live in Kinshasa for 3 months to build trust and understand unspoken needs (e.g., religious restrictions on drone flight paths near mosques/churches).</w:t>
      </w:r>
    </w:p>
    <w:p>
      <w:pPr>
        <w:numPr>
          <w:ilvl w:val="0"/>
          <w:numId w:val="1002"/>
        </w:numPr>
        <w:pStyle w:val="Compact"/>
      </w:pPr>
      <w:r>
        <w:rPr>
          <w:iCs/>
          <w:i/>
        </w:rPr>
        <w:t xml:space="preserve">Adaptive Prototyping (Months 5-10):</w:t>
      </w:r>
      <w:r>
        <w:t xml:space="preserve"> </w:t>
      </w:r>
      <w:r>
        <w:t xml:space="preserve">Build a modular drone using locally sourced materials (e.g., recycled aluminum frames) powered by solar-charged batteries. Prioritize repairability: all components will be designed for disassembly by non-engineers using basic tools. The</w:t>
      </w:r>
      <w:r>
        <w:t xml:space="preserve"> </w:t>
      </w:r>
      <w:r>
        <w:rPr>
          <w:bCs/>
          <w:b/>
        </w:rPr>
        <w:t xml:space="preserve">Robotics Engineer</w:t>
      </w:r>
      <w:r>
        <w:t xml:space="preserve"> </w:t>
      </w:r>
      <w:r>
        <w:t xml:space="preserve">partners with Kinshasa University’s engineering faculty to train 10 local technicians.</w:t>
      </w:r>
    </w:p>
    <w:p>
      <w:pPr>
        <w:numPr>
          <w:ilvl w:val="0"/>
          <w:numId w:val="1002"/>
        </w:numPr>
        <w:pStyle w:val="Compact"/>
      </w:pPr>
      <w:r>
        <w:rPr>
          <w:iCs/>
          <w:i/>
        </w:rPr>
        <w:t xml:space="preserve">Piloting &amp; Iteration (Months 11-18):</w:t>
      </w:r>
      <w:r>
        <w:t xml:space="preserve"> </w:t>
      </w:r>
      <w:r>
        <w:t xml:space="preserve">Deploy drones in two neighborhoods for vaccine delivery trials. Metrics include on-time delivery rate, battery longevity under Kinshasa’s climate, and community feedback via spoken surveys (in Lingala/French). The</w:t>
      </w:r>
      <w:r>
        <w:t xml:space="preserve"> </w:t>
      </w:r>
      <w:r>
        <w:rPr>
          <w:bCs/>
          <w:b/>
        </w:rPr>
        <w:t xml:space="preserve">Robotics Engineer</w:t>
      </w:r>
      <w:r>
        <w:t xml:space="preserve"> </w:t>
      </w:r>
      <w:r>
        <w:t xml:space="preserve">will adjust designs based on real-world data before scaling.</w:t>
      </w:r>
    </w:p>
    <w:bookmarkEnd w:id="23"/>
    <w:bookmarkStart w:id="24" w:name="X09ba16dd20d5d41f69e7f5c34e9bd0fc9139ca9"/>
    <w:p>
      <w:pPr>
        <w:pStyle w:val="Heading2"/>
      </w:pPr>
      <w:r>
        <w:t xml:space="preserve">V. Expected Outcomes and Impact for DR Congo Kinshasa</w:t>
      </w:r>
    </w:p>
    <w:p>
      <w:pPr>
        <w:pStyle w:val="FirstParagraph"/>
      </w:pPr>
      <w:r>
        <w:t xml:space="preserve">This Thesis Proposal anticipates four transformative outcomes:</w:t>
      </w:r>
    </w:p>
    <w:p>
      <w:pPr>
        <w:numPr>
          <w:ilvl w:val="0"/>
          <w:numId w:val="1003"/>
        </w:numPr>
        <w:pStyle w:val="Compact"/>
      </w:pPr>
      <w:r>
        <w:rPr>
          <w:bCs/>
          <w:b/>
        </w:rPr>
        <w:t xml:space="preserve">A scalable robotics model:</w:t>
      </w:r>
      <w:r>
        <w:t xml:space="preserve"> </w:t>
      </w:r>
      <w:r>
        <w:t xml:space="preserve">A blueprint for drone networks that requires no grid electricity, operating on solar power alone—a critical adaptation for DR Congo Kinshasa’s energy poverty.</w:t>
      </w:r>
    </w:p>
    <w:p>
      <w:pPr>
        <w:numPr>
          <w:ilvl w:val="0"/>
          <w:numId w:val="1003"/>
        </w:numPr>
        <w:pStyle w:val="Compact"/>
      </w:pPr>
      <w:r>
        <w:rPr>
          <w:bCs/>
          <w:b/>
        </w:rPr>
        <w:t xml:space="preserve">Local capacity building:</w:t>
      </w:r>
      <w:r>
        <w:t xml:space="preserve"> </w:t>
      </w:r>
      <w:r>
        <w:t xml:space="preserve">Training 10 Congolese technicians as certified drone operators/maintainers, creating a local robotics workforce in Kinshasa (addressing the global shortage of African robotics talent).</w:t>
      </w:r>
    </w:p>
    <w:p>
      <w:pPr>
        <w:numPr>
          <w:ilvl w:val="0"/>
          <w:numId w:val="1003"/>
        </w:numPr>
        <w:pStyle w:val="Compact"/>
      </w:pPr>
      <w:r>
        <w:rPr>
          <w:bCs/>
          <w:b/>
        </w:rPr>
        <w:t xml:space="preserve">Policy influence:</w:t>
      </w:r>
      <w:r>
        <w:t xml:space="preserve"> </w:t>
      </w:r>
      <w:r>
        <w:t xml:space="preserve">Evidence to advocate for DRC’s Ministry of Health to integrate low-cost drones into national health infrastructure planning.</w:t>
      </w:r>
    </w:p>
    <w:p>
      <w:pPr>
        <w:numPr>
          <w:ilvl w:val="0"/>
          <w:numId w:val="1003"/>
        </w:numPr>
        <w:pStyle w:val="Compact"/>
      </w:pPr>
      <w:r>
        <w:rPr>
          <w:bCs/>
          <w:b/>
        </w:rPr>
        <w:t xml:space="preserve">Academic contribution:</w:t>
      </w:r>
      <w:r>
        <w:t xml:space="preserve"> </w:t>
      </w:r>
      <w:r>
        <w:t xml:space="preserve">First peer-reviewed study on robotics deployment in a Sub-Saharan urban context, challenging the assumption that robotics requires developed-world conditions.</w:t>
      </w:r>
    </w:p>
    <w:bookmarkEnd w:id="24"/>
    <w:bookmarkStart w:id="25" w:name="X376d81ed0353e68ef3444e2757dea328fe7c091"/>
    <w:p>
      <w:pPr>
        <w:pStyle w:val="Heading2"/>
      </w:pPr>
      <w:r>
        <w:t xml:space="preserve">VI. Ethical Considerations and Sustainability</w:t>
      </w:r>
    </w:p>
    <w:p>
      <w:pPr>
        <w:pStyle w:val="FirstParagraph"/>
      </w:pPr>
      <w:r>
        <w:t xml:space="preserve">Ethics are central to this proposal. The</w:t>
      </w:r>
      <w:r>
        <w:t xml:space="preserve"> </w:t>
      </w:r>
      <w:r>
        <w:rPr>
          <w:bCs/>
          <w:b/>
        </w:rPr>
        <w:t xml:space="preserve">Robotics Engineer</w:t>
      </w:r>
      <w:r>
        <w:t xml:space="preserve"> </w:t>
      </w:r>
      <w:r>
        <w:t xml:space="preserve">will adhere to DRC’s National Bioethics Committee guidelines, ensuring informed consent from communities and prioritizing data privacy for health records. Crucially, the project avoids "tech colonialism" by embedding all solutions within Kinshasa’s existing systems: drones will complement, not replace, human health workers. Sustainability is guaranteed through a business model where clinics pay $1 per delivery (covering battery replacement), ensuring the system operates beyond research funding in DR Congo Kinshasa.</w:t>
      </w:r>
    </w:p>
    <w:bookmarkEnd w:id="25"/>
    <w:bookmarkStart w:id="26" w:name="vii.-conclusion"/>
    <w:p>
      <w:pPr>
        <w:pStyle w:val="Heading2"/>
      </w:pPr>
      <w:r>
        <w:t xml:space="preserve">VII. Conclusion</w:t>
      </w:r>
    </w:p>
    <w:p>
      <w:pPr>
        <w:pStyle w:val="FirstParagraph"/>
      </w:pPr>
      <w:r>
        <w:t xml:space="preserve">DR Congo Kinshasa’s healthcare crisis demands innovative, locally rooted solutions—not generic technology imports. This Thesis Proposal pioneers a new paradigm for robotics engineering: one that centers human dignity, environmental constraints, and community agency from day one. By positioning the</w:t>
      </w:r>
      <w:r>
        <w:t xml:space="preserve"> </w:t>
      </w:r>
      <w:r>
        <w:rPr>
          <w:bCs/>
          <w:b/>
        </w:rPr>
        <w:t xml:space="preserve">Robotics Engineer</w:t>
      </w:r>
      <w:r>
        <w:t xml:space="preserve"> </w:t>
      </w:r>
      <w:r>
        <w:t xml:space="preserve">as an embedded partner in DR Congo Kinshasa—rather than an external savior—the project promises not just a functional drone, but a replicable model for tech-driven development across Africa’s urban landscapes. The success of this initiative will redefine what "robotics" means in contexts where every dollar and every second counts, proving that technology can serve humanity when designed with it, not for it.</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Sustainable Development in DR Congo Kinshasa</dc:title>
  <dc:creator/>
  <dc:language>en</dc:language>
  <cp:keywords/>
  <dcterms:created xsi:type="dcterms:W3CDTF">2026-07-12T15:49:20Z</dcterms:created>
  <dcterms:modified xsi:type="dcterms:W3CDTF">2026-07-12T15:49:20Z</dcterms:modified>
</cp:coreProperties>
</file>

<file path=docProps/custom.xml><?xml version="1.0" encoding="utf-8"?>
<Properties xmlns="http://schemas.openxmlformats.org/officeDocument/2006/custom-properties" xmlns:vt="http://schemas.openxmlformats.org/officeDocument/2006/docPropsVTypes"/>
</file>