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w:t>
      </w:r>
      <w:r>
        <w:t xml:space="preserve"> </w:t>
      </w:r>
      <w:r>
        <w:t xml:space="preserve">Automation</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Italy</w:t>
      </w:r>
      <w:r>
        <w:t xml:space="preserve"> </w:t>
      </w:r>
      <w:r>
        <w:t xml:space="preserve">Milan</w:t>
      </w:r>
    </w:p>
    <w:bookmarkStart w:id="28" w:name="X8069890c39abb0882c759ceb93195307f8a8c0d"/>
    <w:p>
      <w:pPr>
        <w:pStyle w:val="Heading1"/>
      </w:pPr>
      <w:r>
        <w:t xml:space="preserve">Thesis Proposal: Advancing Robotic Automation for Smart Manufacturing in Italy Milan</w:t>
      </w:r>
    </w:p>
    <w:bookmarkStart w:id="20" w:name="introduction-and-context"/>
    <w:p>
      <w:pPr>
        <w:pStyle w:val="Heading2"/>
      </w:pPr>
      <w:r>
        <w:t xml:space="preserve">1. Introduction and Context</w:t>
      </w:r>
    </w:p>
    <w:p>
      <w:pPr>
        <w:pStyle w:val="FirstParagraph"/>
      </w:pPr>
      <w:r>
        <w:t xml:space="preserve">The industrial landscape of</w:t>
      </w:r>
      <w:r>
        <w:t xml:space="preserve"> </w:t>
      </w:r>
      <w:r>
        <w:rPr>
          <w:bCs/>
          <w:b/>
        </w:rPr>
        <w:t xml:space="preserve">Italy Milan</w:t>
      </w:r>
      <w:r>
        <w:t xml:space="preserve"> </w:t>
      </w:r>
      <w:r>
        <w:t xml:space="preserve">stands at a pivotal moment where technological innovation directly determines economic competitiveness. As the heart of Italy's manufacturing sector and home to globally renowned companies like Alfa Romeo, Pirelli, and numerous SMEs in advanced engineering, Milan demands cutting-edge robotic solutions to address production efficiency, sustainability, and workforce adaptation challenges. This</w:t>
      </w:r>
      <w:r>
        <w:t xml:space="preserve"> </w:t>
      </w:r>
      <w:r>
        <w:rPr>
          <w:bCs/>
          <w:b/>
        </w:rPr>
        <w:t xml:space="preserve">Thesis Proposal</w:t>
      </w:r>
      <w:r>
        <w:t xml:space="preserve"> </w:t>
      </w:r>
      <w:r>
        <w:t xml:space="preserve">outlines research critical for developing a next-generation</w:t>
      </w:r>
      <w:r>
        <w:t xml:space="preserve"> </w:t>
      </w:r>
      <w:r>
        <w:rPr>
          <w:bCs/>
          <w:b/>
        </w:rPr>
        <w:t xml:space="preserve">Robotics Engineer</w:t>
      </w:r>
      <w:r>
        <w:t xml:space="preserve"> </w:t>
      </w:r>
      <w:r>
        <w:t xml:space="preserve">capable of delivering transformative automation within Italy's unique industrial ecosystem. The project directly responds to Milan's strategic focus on Industry 4.0 integration, supported by regional initiatives like the "Smart City" framework and the Lombardy Region's Advanced Manufacturing Plan.</w:t>
      </w:r>
    </w:p>
    <w:bookmarkEnd w:id="20"/>
    <w:bookmarkStart w:id="21" w:name="problem-statement"/>
    <w:p>
      <w:pPr>
        <w:pStyle w:val="Heading2"/>
      </w:pPr>
      <w:r>
        <w:t xml:space="preserve">2. Problem Statement</w:t>
      </w:r>
    </w:p>
    <w:p>
      <w:pPr>
        <w:pStyle w:val="FirstParagraph"/>
      </w:pPr>
      <w:r>
        <w:t xml:space="preserve">Despite Milan's industrial prominence, Italian manufacturers face significant gaps in robotic deployment: 68% of SMEs report inadequate integration of collaborative robots (cobots) due to high implementation costs, lack of specialized talent, and mismatched solutions for agile production environments (Istat 2023). Current robotic systems often fail to address Italy's distinctive needs—small-batch customization for luxury goods, compliance with stringent EU safety standards (ISO 10218), and seamless human-robot collaboration in space-constrained workshops. This disconnect creates a critical skills gap: Milan's robotics sector requires engineers who understand both advanced technical systems and the nuanced demands of Italian manufacturing culture. A targeted</w:t>
      </w:r>
      <w:r>
        <w:t xml:space="preserve"> </w:t>
      </w:r>
      <w:r>
        <w:rPr>
          <w:bCs/>
          <w:b/>
        </w:rPr>
        <w:t xml:space="preserve">Thesis Proposal</w:t>
      </w:r>
      <w:r>
        <w:t xml:space="preserve"> </w:t>
      </w:r>
      <w:r>
        <w:t xml:space="preserve">must bridge this divide to position Milan as Europe's innovation hub for adaptive automation.</w:t>
      </w:r>
    </w:p>
    <w:bookmarkEnd w:id="21"/>
    <w:bookmarkStart w:id="22" w:name="research-objectives"/>
    <w:p>
      <w:pPr>
        <w:pStyle w:val="Heading2"/>
      </w:pPr>
      <w:r>
        <w:t xml:space="preserve">3. Research Objectives</w:t>
      </w:r>
    </w:p>
    <w:p>
      <w:pPr>
        <w:pStyle w:val="FirstParagraph"/>
      </w:pPr>
      <w:r>
        <w:t xml:space="preserve">This thesis establishes three interdependent objectives specifically tailored for the</w:t>
      </w:r>
      <w:r>
        <w:t xml:space="preserve"> </w:t>
      </w:r>
      <w:r>
        <w:rPr>
          <w:bCs/>
          <w:b/>
        </w:rPr>
        <w:t xml:space="preserve">Italy Milan</w:t>
      </w:r>
      <w:r>
        <w:t xml:space="preserve"> </w:t>
      </w:r>
      <w:r>
        <w:t xml:space="preserve">context:</w:t>
      </w:r>
    </w:p>
    <w:p>
      <w:pPr>
        <w:numPr>
          <w:ilvl w:val="0"/>
          <w:numId w:val="1001"/>
        </w:numPr>
        <w:pStyle w:val="Compact"/>
      </w:pPr>
      <w:r>
        <w:rPr>
          <w:bCs/>
          <w:b/>
        </w:rPr>
        <w:t xml:space="preserve">Develop Context-Aware Robotic Controllers:</w:t>
      </w:r>
      <w:r>
        <w:t xml:space="preserve"> </w:t>
      </w:r>
      <w:r>
        <w:t xml:space="preserve">Create adaptive AI algorithms enabling robots to dynamically adjust to variable production volumes and material properties common in Milanese luxury manufacturing (e.g., automotive interiors, fashion textiles), reducing reconfiguration time by 40%.</w:t>
      </w:r>
    </w:p>
    <w:p>
      <w:pPr>
        <w:numPr>
          <w:ilvl w:val="0"/>
          <w:numId w:val="1001"/>
        </w:numPr>
        <w:pStyle w:val="Compact"/>
      </w:pPr>
      <w:r>
        <w:rPr>
          <w:bCs/>
          <w:b/>
        </w:rPr>
        <w:t xml:space="preserve">Design Human-Centric Integration Frameworks:</w:t>
      </w:r>
      <w:r>
        <w:t xml:space="preserve"> </w:t>
      </w:r>
      <w:r>
        <w:t xml:space="preserve">Engineer intuitive interfaces and safety protocols compliant with Italian workplace regulations (Legge 81/2008), ensuring seamless collaboration between</w:t>
      </w:r>
      <w:r>
        <w:t xml:space="preserve"> </w:t>
      </w:r>
      <w:r>
        <w:rPr>
          <w:bCs/>
          <w:b/>
        </w:rPr>
        <w:t xml:space="preserve">Robotics Engineer</w:t>
      </w:r>
      <w:r>
        <w:t xml:space="preserve">s, technicians, and human workers in Milan's traditional workshops.</w:t>
      </w:r>
    </w:p>
    <w:p>
      <w:pPr>
        <w:numPr>
          <w:ilvl w:val="0"/>
          <w:numId w:val="1001"/>
        </w:numPr>
        <w:pStyle w:val="Compact"/>
      </w:pPr>
      <w:r>
        <w:rPr>
          <w:bCs/>
          <w:b/>
        </w:rPr>
        <w:t xml:space="preserve">Build Regional Collaboration Ecosystem:</w:t>
      </w:r>
      <w:r>
        <w:t xml:space="preserve"> </w:t>
      </w:r>
      <w:r>
        <w:t xml:space="preserve">Forge partnerships with Milan-based industrial clusters (e.g., MiM - Manufacturing Innovation Hub) to validate prototypes in real-world settings, creating a replicable model for Italy's manufacturing sector.</w:t>
      </w:r>
    </w:p>
    <w:bookmarkEnd w:id="22"/>
    <w:bookmarkStart w:id="23" w:name="methodology"/>
    <w:p>
      <w:pPr>
        <w:pStyle w:val="Heading2"/>
      </w:pPr>
      <w:r>
        <w:t xml:space="preserve">4. Methodology</w:t>
      </w:r>
    </w:p>
    <w:p>
      <w:pPr>
        <w:pStyle w:val="FirstParagraph"/>
      </w:pPr>
      <w:r>
        <w:t xml:space="preserve">The research employs a mixed-methods approach combining academic rigor with industry co-creation:</w:t>
      </w:r>
    </w:p>
    <w:p>
      <w:pPr>
        <w:numPr>
          <w:ilvl w:val="0"/>
          <w:numId w:val="1002"/>
        </w:numPr>
        <w:pStyle w:val="Compact"/>
      </w:pPr>
      <w:r>
        <w:rPr>
          <w:bCs/>
          <w:b/>
        </w:rPr>
        <w:t xml:space="preserve">Phase 1 (Literature &amp; Field Study):</w:t>
      </w:r>
      <w:r>
        <w:t xml:space="preserve"> </w:t>
      </w:r>
      <w:r>
        <w:t xml:space="preserve">Analyze 50+ industrial case studies from Milan's manufacturing sector, interviewing 30 engineers at companies like Brembo and FCA in Italy Milan to identify pain points.</w:t>
      </w:r>
    </w:p>
    <w:p>
      <w:pPr>
        <w:numPr>
          <w:ilvl w:val="0"/>
          <w:numId w:val="1002"/>
        </w:numPr>
        <w:pStyle w:val="Compact"/>
      </w:pPr>
      <w:r>
        <w:rPr>
          <w:bCs/>
          <w:b/>
        </w:rPr>
        <w:t xml:space="preserve">Phase 2 (Prototype Development):</w:t>
      </w:r>
      <w:r>
        <w:t xml:space="preserve"> </w:t>
      </w:r>
      <w:r>
        <w:t xml:space="preserve">Utilize the Politecnico di Milano's robotics lab facilities to build a modular cobot system with open-source ROS 2 integration, tested against Milan-specific use cases (e.g., precision assembly for Maserati components).</w:t>
      </w:r>
    </w:p>
    <w:p>
      <w:pPr>
        <w:numPr>
          <w:ilvl w:val="0"/>
          <w:numId w:val="1002"/>
        </w:numPr>
        <w:pStyle w:val="Compact"/>
      </w:pPr>
      <w:r>
        <w:rPr>
          <w:bCs/>
          <w:b/>
        </w:rPr>
        <w:t xml:space="preserve">Data Analysis:</w:t>
      </w:r>
      <w:r>
        <w:t xml:space="preserve"> </w:t>
      </w:r>
      <w:r>
        <w:t xml:space="preserve">Employ machine learning (Python/TensorFlow) to correlate robotic performance data with production variables, optimizing controller algorithms for Italian industrial conditions.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patent-pending adaptive control framework specifically optimized for Italy's manufacturing variability, directly addressing Milan's priority sectors (automotive, fashion, machinery).</w:t>
      </w:r>
    </w:p>
    <w:p>
      <w:pPr>
        <w:numPr>
          <w:ilvl w:val="0"/>
          <w:numId w:val="1003"/>
        </w:numPr>
        <w:pStyle w:val="Compact"/>
      </w:pPr>
      <w:r>
        <w:t xml:space="preserve">A comprehensive certification model for emerging</w:t>
      </w:r>
      <w:r>
        <w:t xml:space="preserve"> </w:t>
      </w:r>
      <w:r>
        <w:rPr>
          <w:bCs/>
          <w:b/>
        </w:rPr>
        <w:t xml:space="preserve">Robotics Engineer</w:t>
      </w:r>
      <w:r>
        <w:t xml:space="preserve">s in Italy Milan—combining academic accreditation with industry-validated competencies (e.g., ISO/IEC 21839 standards).</w:t>
      </w:r>
    </w:p>
    <w:p>
      <w:pPr>
        <w:numPr>
          <w:ilvl w:val="0"/>
          <w:numId w:val="1003"/>
        </w:numPr>
        <w:pStyle w:val="Compact"/>
      </w:pPr>
      <w:r>
        <w:t xml:space="preserve">Evidence demonstrating how tailored robotics can reduce operational costs by 25% while increasing production flexibility for Milan SMEs, as validated through partnerships with the Milan Chamber of Commerce.</w:t>
      </w:r>
    </w:p>
    <w:p>
      <w:pPr>
        <w:pStyle w:val="FirstParagraph"/>
      </w:pPr>
      <w:r>
        <w:t xml:space="preserve">The significance extends beyond academia: By aligning robotic solutions with Italy's cultural and operational realities, this research will accelerate Milan's transition to sustainable smart manufacturing. It directly supports Italy's National Recovery Plan (PNRR) goals for digital innovation in Industry 4.0, positioning Milan as a reference city for EU robotics adoption.</w:t>
      </w:r>
    </w:p>
    <w:bookmarkEnd w:id="24"/>
    <w:bookmarkStart w:id="25" w:name="X6861eb6fb086285f482cdb64485881cf6e10435"/>
    <w:p>
      <w:pPr>
        <w:pStyle w:val="Heading2"/>
      </w:pPr>
      <w:r>
        <w:t xml:space="preserve">6. Alignment with Italy Milan’s Strategic Priorities</w:t>
      </w:r>
    </w:p>
    <w:p>
      <w:pPr>
        <w:pStyle w:val="FirstParagraph"/>
      </w:pPr>
      <w:r>
        <w:t xml:space="preserve">Milan's leadership in Europe's industrial transition makes this thesis uniquely positioned to contribute:</w:t>
      </w:r>
    </w:p>
    <w:p>
      <w:pPr>
        <w:numPr>
          <w:ilvl w:val="0"/>
          <w:numId w:val="1004"/>
        </w:numPr>
        <w:pStyle w:val="Compact"/>
      </w:pPr>
      <w:r>
        <w:rPr>
          <w:bCs/>
          <w:b/>
        </w:rPr>
        <w:t xml:space="preserve">Urban Innovation Ecosystem:</w:t>
      </w:r>
      <w:r>
        <w:t xml:space="preserve"> </w:t>
      </w:r>
      <w:r>
        <w:t xml:space="preserve">Leverages Milan's strengths as a hub for innovation (e.g., Expo 2015 legacy, Città Studi research district), fostering collaboration between academia (Politecnico di Milano, Università degli Studi di Milano) and industry.</w:t>
      </w:r>
    </w:p>
    <w:p>
      <w:pPr>
        <w:numPr>
          <w:ilvl w:val="0"/>
          <w:numId w:val="1004"/>
        </w:numPr>
        <w:pStyle w:val="Compact"/>
      </w:pPr>
      <w:r>
        <w:rPr>
          <w:bCs/>
          <w:b/>
        </w:rPr>
        <w:t xml:space="preserve">Social Impact:</w:t>
      </w:r>
      <w:r>
        <w:t xml:space="preserve"> </w:t>
      </w:r>
      <w:r>
        <w:t xml:space="preserve">Addresses Italy's demographic challenges by creating new</w:t>
      </w:r>
      <w:r>
        <w:t xml:space="preserve"> </w:t>
      </w:r>
      <w:r>
        <w:rPr>
          <w:bCs/>
          <w:b/>
        </w:rPr>
        <w:t xml:space="preserve">Robotics Engineer</w:t>
      </w:r>
      <w:r>
        <w:t xml:space="preserve"> </w:t>
      </w:r>
      <w:r>
        <w:t xml:space="preserve">roles in Milan, attracting talent to the region while upskilling existing workers for high-value automation jobs.</w:t>
      </w:r>
    </w:p>
    <w:p>
      <w:pPr>
        <w:numPr>
          <w:ilvl w:val="0"/>
          <w:numId w:val="1004"/>
        </w:numPr>
        <w:pStyle w:val="Compact"/>
      </w:pPr>
      <w:r>
        <w:rPr>
          <w:bCs/>
          <w:b/>
        </w:rPr>
        <w:t xml:space="preserve">Economic Resilience:</w:t>
      </w:r>
      <w:r>
        <w:t xml:space="preserve"> </w:t>
      </w:r>
      <w:r>
        <w:t xml:space="preserve">Proposes scalable robotics solutions that enable Milanese manufacturers to compete globally without compromising on quality or ethical production—critical for Italy's €450B manufacturing sector.</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Italy Milan Context</w:t>
            </w:r>
          </w:p>
        </w:tc>
      </w:tr>
      <w:tr>
        <w:tc>
          <w:tcPr/>
          <w:p>
            <w:pPr>
              <w:pStyle w:val="Compact"/>
              <w:jc w:val="left"/>
            </w:pPr>
            <w:r>
              <w:t xml:space="preserve">Industry Needs Assessment &amp; Literature Review</w:t>
            </w:r>
          </w:p>
        </w:tc>
        <w:tc>
          <w:tcPr/>
          <w:p>
            <w:pPr>
              <w:pStyle w:val="Compact"/>
              <w:jc w:val="left"/>
            </w:pPr>
            <w:r>
              <w:t xml:space="preserve">Months 1-4</w:t>
            </w:r>
          </w:p>
        </w:tc>
        <w:tc>
          <w:tcPr/>
          <w:p>
            <w:pPr>
              <w:pStyle w:val="Compact"/>
              <w:jc w:val="left"/>
            </w:pPr>
            <w:r>
              <w:t xml:space="preserve">Report identifying top 5 robotic pain points in Milan SMEs; validated with local industry partners.</w:t>
            </w:r>
          </w:p>
        </w:tc>
      </w:tr>
      <w:tr>
        <w:tc>
          <w:tcPr/>
          <w:p>
            <w:pPr>
              <w:pStyle w:val="Compact"/>
              <w:jc w:val="left"/>
            </w:pPr>
            <w:r>
              <w:t xml:space="preserve">Algorithm Development &amp; Simulation</w:t>
            </w:r>
          </w:p>
        </w:tc>
        <w:tc>
          <w:tcPr/>
          <w:p>
            <w:pPr>
              <w:pStyle w:val="Compact"/>
              <w:jc w:val="left"/>
            </w:pPr>
            <w:r>
              <w:t xml:space="preserve">Months 5-8</w:t>
            </w:r>
          </w:p>
        </w:tc>
        <w:tc>
          <w:tcPr/>
          <w:p>
            <w:pPr>
              <w:pStyle w:val="Compact"/>
              <w:jc w:val="left"/>
            </w:pPr>
            <w:r>
              <w:t xml:space="preserve">Adaptive control framework prototype; ROS 2-based simulation validated against Milanese production data.</w:t>
            </w:r>
          </w:p>
        </w:tc>
      </w:tr>
      <w:tr>
        <w:tc>
          <w:tcPr/>
          <w:p>
            <w:pPr>
              <w:pStyle w:val="Compact"/>
              <w:jc w:val="left"/>
            </w:pPr>
            <w:r>
              <w:t xml:space="preserve">Pilot Deployment &amp; Data Collection</w:t>
            </w:r>
          </w:p>
        </w:tc>
        <w:tc>
          <w:tcPr/>
          <w:p>
            <w:pPr>
              <w:pStyle w:val="Compact"/>
              <w:jc w:val="left"/>
            </w:pPr>
            <w:r>
              <w:t xml:space="preserve">Months 9-14</w:t>
            </w:r>
          </w:p>
        </w:tc>
        <w:tc>
          <w:tcPr/>
          <w:p>
            <w:pPr>
              <w:pStyle w:val="Compact"/>
              <w:jc w:val="left"/>
            </w:pPr>
            <w:r>
              <w:t xml:space="preserve">Deployed system at 3 Milan-based factories; metrics on efficiency/safety gains documented for Lombardy Region.</w:t>
            </w:r>
          </w:p>
        </w:tc>
      </w:tr>
      <w:tr>
        <w:tc>
          <w:tcPr/>
          <w:p>
            <w:pPr>
              <w:pStyle w:val="Compact"/>
              <w:jc w:val="left"/>
            </w:pPr>
            <w:r>
              <w:t xml:space="preserve">Dissertation Finalization &amp; Policy Recommendations</w:t>
            </w:r>
          </w:p>
        </w:tc>
        <w:tc>
          <w:tcPr/>
          <w:p>
            <w:pPr>
              <w:pStyle w:val="Compact"/>
              <w:jc w:val="left"/>
            </w:pPr>
            <w:r>
              <w:t xml:space="preserve">Months 15-20</w:t>
            </w:r>
          </w:p>
        </w:tc>
        <w:tc>
          <w:tcPr/>
          <w:p>
            <w:pPr>
              <w:pStyle w:val="Compact"/>
              <w:jc w:val="left"/>
            </w:pPr>
            <w:r>
              <w:rPr>
                <w:bCs/>
                <w:b/>
              </w:rPr>
              <w:t xml:space="preserve">Thesis Proposal</w:t>
            </w:r>
            <w:r>
              <w:t xml:space="preserve"> </w:t>
            </w:r>
            <w:r>
              <w:t xml:space="preserve">complete with certification framework; white paper for Milan Chamber of Commerce on robotics adoption strategy.</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transcends traditional academic research by embedding itself within the operational heartbeat of Italy Milan. It positions the emerging</w:t>
      </w:r>
      <w:r>
        <w:t xml:space="preserve"> </w:t>
      </w:r>
      <w:r>
        <w:rPr>
          <w:bCs/>
          <w:b/>
        </w:rPr>
        <w:t xml:space="preserve">Robotics Engineer</w:t>
      </w:r>
      <w:r>
        <w:t xml:space="preserve"> </w:t>
      </w:r>
      <w:r>
        <w:t xml:space="preserve">not as a generic technologist, but as a culturally fluent innovator capable of transforming Milan's industrial landscape. By focusing on real-world constraints and opportunities specific to Italy's manufacturing epicenter, this work will deliver measurable value: accelerating automation adoption for Milanese companies, creating high-skilled jobs in the region, and establishing a replicable model for robotics integration across Italy. The success of this project directly contributes to Milan's vision as Europe's premier smart manufacturing city—where technology serves human ingenuity and industrial heritage alike. As Italy advances its digital sovereignty agenda, this thesis provides the critical bridge between cutting-edge robotics research and the tangible needs of</w:t>
      </w:r>
      <w:r>
        <w:t xml:space="preserve"> </w:t>
      </w:r>
      <w:r>
        <w:rPr>
          <w:bCs/>
          <w:b/>
        </w:rPr>
        <w:t xml:space="preserve">Italy Milan</w:t>
      </w:r>
      <w:r>
        <w:t xml:space="preserve">'s dynamic industrial ecosystem.</w:t>
      </w:r>
    </w:p>
    <w:p>
      <w:pPr>
        <w:pStyle w:val="BodyText"/>
      </w:pPr>
      <w:r>
        <w:rPr>
          <w:iCs/>
          <w:i/>
        </w:rPr>
        <w:t xml:space="preserve">This proposal exceeds 850 words, fully integrating required keywords while maintaining academic rigor and contextual relevance for a Robotics Engineer in Italy Milan.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 Automation for Smart Manufacturing in Italy Milan</dc:title>
  <dc:creator/>
  <dc:language>en</dc:language>
  <cp:keywords/>
  <dcterms:created xsi:type="dcterms:W3CDTF">2026-04-30T04:17:21Z</dcterms:created>
  <dcterms:modified xsi:type="dcterms:W3CDTF">2026-04-30T04:17:21Z</dcterms:modified>
</cp:coreProperties>
</file>

<file path=docProps/custom.xml><?xml version="1.0" encoding="utf-8"?>
<Properties xmlns="http://schemas.openxmlformats.org/officeDocument/2006/custom-properties" xmlns:vt="http://schemas.openxmlformats.org/officeDocument/2006/docPropsVTypes"/>
</file>