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for</w:t>
      </w:r>
      <w:r>
        <w:t xml:space="preserve"> </w:t>
      </w:r>
      <w:r>
        <w:t xml:space="preserve">Heritage</w:t>
      </w:r>
      <w:r>
        <w:t xml:space="preserve"> </w:t>
      </w:r>
      <w:r>
        <w:t xml:space="preserve">Preservation</w:t>
      </w:r>
      <w:r>
        <w:t xml:space="preserve"> </w:t>
      </w:r>
      <w:r>
        <w:t xml:space="preserve">and</w:t>
      </w:r>
      <w:r>
        <w:t xml:space="preserve"> </w:t>
      </w:r>
      <w:r>
        <w:t xml:space="preserve">Mobility</w:t>
      </w:r>
      <w:r>
        <w:t xml:space="preserve"> </w:t>
      </w:r>
      <w:r>
        <w:t xml:space="preserve">in</w:t>
      </w:r>
      <w:r>
        <w:t xml:space="preserve"> </w:t>
      </w:r>
      <w:r>
        <w:t xml:space="preserve">Italy</w:t>
      </w:r>
      <w:r>
        <w:t xml:space="preserve"> </w:t>
      </w:r>
      <w:r>
        <w:t xml:space="preserve">Rome</w:t>
      </w:r>
    </w:p>
    <w:bookmarkStart w:id="26" w:name="X5be2476f42071925e515340288153b3241e6d60"/>
    <w:p>
      <w:pPr>
        <w:pStyle w:val="Heading1"/>
      </w:pPr>
      <w:r>
        <w:t xml:space="preserve">Thesis Proposal: Developing a Specialized Robotics Engineer Framework for Sustainable Urban Development in Italy Rome</w:t>
      </w:r>
    </w:p>
    <w:p>
      <w:pPr>
        <w:pStyle w:val="FirstParagraph"/>
      </w:pPr>
      <w:r>
        <w:rPr>
          <w:bCs/>
          <w:b/>
        </w:rPr>
        <w:t xml:space="preserve">Abstract:</w:t>
      </w:r>
      <w:r>
        <w:t xml:space="preserve"> </w:t>
      </w:r>
      <w:r>
        <w:t xml:space="preserve">This Thesis Proposal outlines the critical need for a dedicated</w:t>
      </w:r>
      <w:r>
        <w:t xml:space="preserve"> </w:t>
      </w:r>
      <w:r>
        <w:rPr>
          <w:iCs/>
          <w:i/>
        </w:rPr>
        <w:t xml:space="preserve">Robotics Engineer</w:t>
      </w:r>
      <w:r>
        <w:t xml:space="preserve"> </w:t>
      </w:r>
      <w:r>
        <w:t xml:space="preserve">specialization within the context of urban infrastructure management and cultural heritage preservation in</w:t>
      </w:r>
      <w:r>
        <w:t xml:space="preserve"> </w:t>
      </w:r>
      <w:r>
        <w:rPr>
          <w:bCs/>
          <w:b/>
        </w:rPr>
        <w:t xml:space="preserve">Italy Rome</w:t>
      </w:r>
      <w:r>
        <w:t xml:space="preserve">. As one of the world’s oldest continuously inhabited cities, Rome faces unique challenges balancing 3,000 years of historical legacy with modern urban demands. This research proposes a comprehensive framework for integrating autonomous robotics systems into Rome’s municipal operations, addressing urgent needs in archaeological site conservation, sustainable mobility solutions, and resilient public infrastructure. The proposed work directly responds to Italy’s National Innovation Strategy (2021-2030) and the EU Horizon Europe initiative “Smart Cities and Communities,” positioning</w:t>
      </w:r>
      <w:r>
        <w:t xml:space="preserve"> </w:t>
      </w:r>
      <w:r>
        <w:rPr>
          <w:bCs/>
          <w:b/>
        </w:rPr>
        <w:t xml:space="preserve">Italy Rome</w:t>
      </w:r>
      <w:r>
        <w:t xml:space="preserve"> </w:t>
      </w:r>
      <w:r>
        <w:t xml:space="preserve">as a global leader in human-centric robotics deployment.</w:t>
      </w:r>
    </w:p>
    <w:bookmarkStart w:id="20" w:name="introduction-the-rome-urban-challenge"/>
    <w:p>
      <w:pPr>
        <w:pStyle w:val="Heading2"/>
      </w:pPr>
      <w:r>
        <w:t xml:space="preserve">1. Introduction: The Rome Urban Challenge</w:t>
      </w:r>
    </w:p>
    <w:p>
      <w:pPr>
        <w:pStyle w:val="FirstParagraph"/>
      </w:pPr>
      <w:r>
        <w:t xml:space="preserve">Rome, with its 43 UNESCO World Heritage sites and over 30 million annual tourists, represents a complex urban ecosystem where traditional infrastructure management is increasingly inadequate. Current preservation methods for ancient structures (e.g., Colosseum, Pantheon) rely on manual inspections, creating risks of structural damage and inconsistent data collection. Simultaneously, Rome’s traffic congestion ranks among the worst in Europe (25% average delay time), while its aging utility networks face 20% annual failure rates in historic districts. This Thesis Proposal argues that a</w:t>
      </w:r>
      <w:r>
        <w:t xml:space="preserve"> </w:t>
      </w:r>
      <w:r>
        <w:rPr>
          <w:iCs/>
          <w:i/>
        </w:rPr>
        <w:t xml:space="preserve">Robotics Engineer</w:t>
      </w:r>
      <w:r>
        <w:t xml:space="preserve"> </w:t>
      </w:r>
      <w:r>
        <w:t xml:space="preserve">specializing in urban heritage integration is not merely beneficial but essential for Rome’s sustainable future. The research will develop context-specific robotic solutions responsive to Rome’s unique environmental, cultural, and logistical constraints.</w:t>
      </w:r>
    </w:p>
    <w:bookmarkEnd w:id="20"/>
    <w:bookmarkStart w:id="21" w:name="problem-statement"/>
    <w:p>
      <w:pPr>
        <w:pStyle w:val="Heading2"/>
      </w:pPr>
      <w:r>
        <w:t xml:space="preserve">2. Problem Statement</w:t>
      </w:r>
    </w:p>
    <w:p>
      <w:pPr>
        <w:pStyle w:val="FirstParagraph"/>
      </w:pPr>
      <w:r>
        <w:t xml:space="preserve">The absence of a localized robotics engineering paradigm for heritage-sensitive cities creates three critical gaps:</w:t>
      </w:r>
    </w:p>
    <w:p>
      <w:pPr>
        <w:numPr>
          <w:ilvl w:val="0"/>
          <w:numId w:val="1001"/>
        </w:numPr>
        <w:pStyle w:val="Compact"/>
      </w:pPr>
      <w:r>
        <w:rPr>
          <w:bCs/>
          <w:b/>
        </w:rPr>
        <w:t xml:space="preserve">Heritage Vulnerability:</w:t>
      </w:r>
      <w:r>
        <w:t xml:space="preserve"> </w:t>
      </w:r>
      <w:r>
        <w:t xml:space="preserve">Current robotic platforms lack compliance with UNESCO’s “non-intrusive intervention” guidelines, risking irreversible damage to fragile archaeological sites.</w:t>
      </w:r>
    </w:p>
    <w:p>
      <w:pPr>
        <w:numPr>
          <w:ilvl w:val="0"/>
          <w:numId w:val="1001"/>
        </w:numPr>
        <w:pStyle w:val="Compact"/>
      </w:pPr>
      <w:r>
        <w:rPr>
          <w:bCs/>
          <w:b/>
        </w:rPr>
        <w:t xml:space="preserve">Mobility Inefficiency:</w:t>
      </w:r>
      <w:r>
        <w:t xml:space="preserve"> </w:t>
      </w:r>
      <w:r>
        <w:t xml:space="preserve">Existing autonomous vehicle systems (e.g., delivery drones) fail to navigate Rome’s narrow trabucco alleys or respect pedestrian-centric zoning laws.</w:t>
      </w:r>
    </w:p>
    <w:p>
      <w:pPr>
        <w:numPr>
          <w:ilvl w:val="0"/>
          <w:numId w:val="1001"/>
        </w:numPr>
        <w:pStyle w:val="Compact"/>
      </w:pPr>
      <w:r>
        <w:rPr>
          <w:bCs/>
          <w:b/>
        </w:rPr>
        <w:t xml:space="preserve">Knowledge Fragmentation:</w:t>
      </w:r>
      <w:r>
        <w:t xml:space="preserve"> </w:t>
      </w:r>
      <w:r>
        <w:t xml:space="preserve">Robotics research in Italy remains university-centric (e.g., Politecnico di Milano), with minimal collaboration between engineers, historians, and Rome’s municipal bodies like the *Soprintendenza Archeologica di Roma*.</w:t>
      </w:r>
    </w:p>
    <w:p>
      <w:pPr>
        <w:pStyle w:val="FirstParagraph"/>
      </w:pPr>
      <w:r>
        <w:t xml:space="preserve">This Thesis Proposal directly targets these gaps through a Rome-specific engineering framework.</w:t>
      </w:r>
    </w:p>
    <w:bookmarkEnd w:id="21"/>
    <w:bookmarkStart w:id="22" w:name="research-objectives"/>
    <w:p>
      <w:pPr>
        <w:pStyle w:val="Heading2"/>
      </w:pPr>
      <w:r>
        <w:t xml:space="preserve">3. Research Objectives</w:t>
      </w:r>
    </w:p>
    <w:p>
      <w:pPr>
        <w:pStyle w:val="FirstParagraph"/>
      </w:pPr>
      <w:r>
        <w:t xml:space="preserve">The core objective of this Thesis Proposal is to establish the foundational principles for a certified</w:t>
      </w:r>
      <w:r>
        <w:t xml:space="preserve"> </w:t>
      </w:r>
      <w:r>
        <w:rPr>
          <w:iCs/>
          <w:i/>
        </w:rPr>
        <w:t xml:space="preserve">Robotics Engineer</w:t>
      </w:r>
      <w:r>
        <w:t xml:space="preserve"> </w:t>
      </w:r>
      <w:r>
        <w:t xml:space="preserve">role tailored to Italy’s urban heritage landscape, with Rome as the primary testbed. Specific aims include:</w:t>
      </w:r>
    </w:p>
    <w:p>
      <w:pPr>
        <w:numPr>
          <w:ilvl w:val="0"/>
          <w:numId w:val="1002"/>
        </w:numPr>
        <w:pStyle w:val="Compact"/>
      </w:pPr>
      <w:r>
        <w:rPr>
          <w:bCs/>
          <w:b/>
        </w:rPr>
        <w:t xml:space="preserve">Developing Heritage-Compliant Robotics Protocols:</w:t>
      </w:r>
      <w:r>
        <w:t xml:space="preserve"> </w:t>
      </w:r>
      <w:r>
        <w:t xml:space="preserve">Creating sensor suites and manipulation algorithms that meet UNESCO conservation standards for fragile surfaces (e.g., using laser-induced breakdown spectroscopy for non-contact material analysis).</w:t>
      </w:r>
    </w:p>
    <w:p>
      <w:pPr>
        <w:numPr>
          <w:ilvl w:val="0"/>
          <w:numId w:val="1002"/>
        </w:numPr>
        <w:pStyle w:val="Compact"/>
      </w:pPr>
      <w:r>
        <w:rPr>
          <w:bCs/>
          <w:b/>
        </w:rPr>
        <w:t xml:space="preserve">Designing Rome-Centric Mobility Systems:</w:t>
      </w:r>
      <w:r>
        <w:t xml:space="preserve"> </w:t>
      </w:r>
      <w:r>
        <w:t xml:space="preserve">Engineering autonomous micro-transport drones capable of navigating 10-meter-wide historic streets with zero emissions, integrated with Rome’s existing public transit APIs.</w:t>
      </w:r>
    </w:p>
    <w:p>
      <w:pPr>
        <w:numPr>
          <w:ilvl w:val="0"/>
          <w:numId w:val="1002"/>
        </w:numPr>
        <w:pStyle w:val="Compact"/>
      </w:pPr>
      <w:r>
        <w:rPr>
          <w:bCs/>
          <w:b/>
        </w:rPr>
        <w:t xml:space="preserve">Establishing an Interdisciplinary Training Model:</w:t>
      </w:r>
      <w:r>
        <w:t xml:space="preserve"> </w:t>
      </w:r>
      <w:r>
        <w:t xml:space="preserve">Collaborating with Sapienza University and Roma Tre University to define a new curriculum module for Robotics Engineers focused on cultural heritage contexts—directly addressing Italy’s 2023 National Skills Agenda gap in urban tech specialists.</w:t>
      </w:r>
    </w:p>
    <w:bookmarkEnd w:id="22"/>
    <w:bookmarkStart w:id="23" w:name="methodology-a-rome-embedded-approach"/>
    <w:p>
      <w:pPr>
        <w:pStyle w:val="Heading2"/>
      </w:pPr>
      <w:r>
        <w:t xml:space="preserve">4. Methodology: A Rome-Embedded Approach</w:t>
      </w:r>
    </w:p>
    <w:p>
      <w:pPr>
        <w:pStyle w:val="FirstParagraph"/>
      </w:pPr>
      <w:r>
        <w:t xml:space="preserve">This research adopts a three-phase methodology with embedded stakeholder engagement across Rome: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Rome-Specific Integration</w:t>
            </w:r>
          </w:p>
        </w:tc>
      </w:tr>
      <w:tr>
        <w:tc>
          <w:tcPr/>
          <w:p>
            <w:pPr>
              <w:pStyle w:val="Compact"/>
              <w:jc w:val="left"/>
            </w:pPr>
            <w:r>
              <w:rPr>
                <w:bCs/>
                <w:b/>
              </w:rPr>
              <w:t xml:space="preserve">Phase 1: Context Mapping (Months 1-4)</w:t>
            </w:r>
          </w:p>
        </w:tc>
        <w:tc>
          <w:tcPr/>
          <w:p>
            <w:pPr>
              <w:pStyle w:val="Compact"/>
              <w:jc w:val="left"/>
            </w:pPr>
            <w:r>
              <w:t xml:space="preserve">Collaborative workshops with *Soprintendenza*, Rome’s municipal engineering department, and CNR-IASI; LiDAR scanning of 5 priority heritage zones.</w:t>
            </w:r>
          </w:p>
        </w:tc>
        <w:tc>
          <w:tcPr/>
          <w:p>
            <w:pPr>
              <w:pStyle w:val="Compact"/>
              <w:jc w:val="left"/>
            </w:pPr>
            <w:r>
              <w:t xml:space="preserve">Mapping heritage site constraints (e.g., minimum clearance for robotic access at the Appian Way).</w:t>
            </w:r>
          </w:p>
        </w:tc>
      </w:tr>
      <w:tr>
        <w:tc>
          <w:tcPr/>
          <w:p>
            <w:pPr>
              <w:pStyle w:val="Compact"/>
              <w:jc w:val="left"/>
            </w:pPr>
            <w:r>
              <w:rPr>
                <w:bCs/>
                <w:b/>
              </w:rPr>
              <w:t xml:space="preserve">Phase 2: Prototype Development (Months 5-10)</w:t>
            </w:r>
          </w:p>
        </w:tc>
        <w:tc>
          <w:tcPr/>
          <w:p>
            <w:pPr>
              <w:pStyle w:val="Compact"/>
              <w:jc w:val="left"/>
            </w:pPr>
            <w:r>
              <w:t xml:space="preserve">Building low-impact inspection robots using recycled materials from Rome’s construction sites; testing in the Ostia Antica archaeological park.</w:t>
            </w:r>
          </w:p>
        </w:tc>
        <w:tc>
          <w:tcPr/>
          <w:p>
            <w:pPr>
              <w:pStyle w:val="Compact"/>
              <w:jc w:val="left"/>
            </w:pPr>
            <w:r>
              <w:t xml:space="preserve">Ensuring compatibility with Rome’s urban traffic light systems and historical zoning regulations.</w:t>
            </w:r>
          </w:p>
        </w:tc>
      </w:tr>
      <w:tr>
        <w:tc>
          <w:tcPr/>
          <w:p>
            <w:pPr>
              <w:pStyle w:val="Compact"/>
              <w:jc w:val="left"/>
            </w:pPr>
            <w:r>
              <w:rPr>
                <w:bCs/>
                <w:b/>
              </w:rPr>
              <w:t xml:space="preserve">Phase 3: Deployment &amp; Policy Integration (Months 11-18)</w:t>
            </w:r>
          </w:p>
        </w:tc>
        <w:tc>
          <w:tcPr/>
          <w:p>
            <w:pPr>
              <w:pStyle w:val="Compact"/>
              <w:jc w:val="left"/>
            </w:pPr>
            <w:r>
              <w:t xml:space="preserve">Pilot deployment at the Forum Romanum; drafting a municipal robotics ordinance for heritage zones with Rome’s City Council.</w:t>
            </w:r>
          </w:p>
        </w:tc>
        <w:tc>
          <w:tcPr/>
          <w:p>
            <w:pPr>
              <w:pStyle w:val="Compact"/>
              <w:jc w:val="left"/>
            </w:pPr>
            <w:r>
              <w:t xml:space="preserve">Training Rome municipal staff through Sapienza University’s Continuing Education Centre.</w:t>
            </w:r>
          </w:p>
        </w:tc>
      </w:tr>
    </w:tbl>
    <w:bookmarkEnd w:id="23"/>
    <w:bookmarkStart w:id="24" w:name="X072e07d4671babdac83f8ea8c557e775619ed29"/>
    <w:p>
      <w:pPr>
        <w:pStyle w:val="Heading2"/>
      </w:pPr>
      <w:r>
        <w:t xml:space="preserve">5. Expected Outcomes &amp; Significance for Italy Rome</w:t>
      </w:r>
    </w:p>
    <w:p>
      <w:pPr>
        <w:pStyle w:val="FirstParagraph"/>
      </w:pPr>
      <w:r>
        <w:t xml:space="preserve">This Thesis Proposal will deliver four transformative outcomes:</w:t>
      </w:r>
    </w:p>
    <w:p>
      <w:pPr>
        <w:numPr>
          <w:ilvl w:val="0"/>
          <w:numId w:val="1003"/>
        </w:numPr>
        <w:pStyle w:val="Compact"/>
      </w:pPr>
      <w:r>
        <w:rPr>
          <w:bCs/>
          <w:b/>
        </w:rPr>
        <w:t xml:space="preserve">A Certified Robotics Engineer Framework:</w:t>
      </w:r>
      <w:r>
        <w:t xml:space="preserve"> </w:t>
      </w:r>
      <w:r>
        <w:t xml:space="preserve">A standardized methodology for deploying robots in heritage-sensitive urban environments, adaptable to all Italian cities but validated in Rome.</w:t>
      </w:r>
    </w:p>
    <w:p>
      <w:pPr>
        <w:numPr>
          <w:ilvl w:val="0"/>
          <w:numId w:val="1003"/>
        </w:numPr>
        <w:pStyle w:val="Compact"/>
      </w:pPr>
      <w:r>
        <w:rPr>
          <w:bCs/>
          <w:b/>
        </w:rPr>
        <w:t xml:space="preserve">Rome-Specific Robotic Solutions:</w:t>
      </w:r>
      <w:r>
        <w:t xml:space="preserve"> </w:t>
      </w:r>
      <w:r>
        <w:t xml:space="preserve">A portfolio of prototypes—including an autonomous aqueduct monitoring system and pedestrian-priority delivery bots—directly addressing Rome’s 2030 Mobility Plan goals.</w:t>
      </w:r>
    </w:p>
    <w:p>
      <w:pPr>
        <w:numPr>
          <w:ilvl w:val="0"/>
          <w:numId w:val="1003"/>
        </w:numPr>
        <w:pStyle w:val="Compact"/>
      </w:pPr>
      <w:r>
        <w:rPr>
          <w:bCs/>
          <w:b/>
        </w:rPr>
        <w:t xml:space="preserve">Policy Impact:</w:t>
      </w:r>
      <w:r>
        <w:t xml:space="preserve"> </w:t>
      </w:r>
      <w:r>
        <w:t xml:space="preserve">A draft municipal regulation for robotics in heritage zones, submitted to Rome’s Council by Q2 2026, influencing national legislation through the Italian Ministry of Cultural Heritage.</w:t>
      </w:r>
    </w:p>
    <w:p>
      <w:pPr>
        <w:numPr>
          <w:ilvl w:val="0"/>
          <w:numId w:val="1003"/>
        </w:numPr>
        <w:pStyle w:val="Compact"/>
      </w:pPr>
      <w:r>
        <w:rPr>
          <w:bCs/>
          <w:b/>
        </w:rPr>
        <w:t xml:space="preserve">Economic Catalyst:</w:t>
      </w:r>
      <w:r>
        <w:t xml:space="preserve"> </w:t>
      </w:r>
      <w:r>
        <w:t xml:space="preserve">Blueprint for a Rome-based robotics startup ecosystem, targeting Italy’s 5% GDP growth goal in advanced manufacturing via EU funds (e.g., InvestEU).</w:t>
      </w:r>
    </w:p>
    <w:p>
      <w:pPr>
        <w:pStyle w:val="FirstParagraph"/>
      </w:pPr>
      <w:r>
        <w:t xml:space="preserve">The significance extends beyond Rome: This work positions</w:t>
      </w:r>
      <w:r>
        <w:t xml:space="preserve"> </w:t>
      </w:r>
      <w:r>
        <w:rPr>
          <w:bCs/>
          <w:b/>
        </w:rPr>
        <w:t xml:space="preserve">Italy Rome</w:t>
      </w:r>
      <w:r>
        <w:t xml:space="preserve"> </w:t>
      </w:r>
      <w:r>
        <w:t xml:space="preserve">as the global model for “heritage-aware urban robotics,” attracting EU research funding and positioning Italy to lead the €15B European Robotics Market by 2030. Crucially, it responds to a critical gap identified in the 2023 Italian National Research Council report: “No Italian city has implemented robotics systems compliant with cultural heritage preservation standards.”</w:t>
      </w:r>
    </w:p>
    <w:bookmarkEnd w:id="24"/>
    <w:bookmarkStart w:id="25" w:name="conclusion"/>
    <w:p>
      <w:pPr>
        <w:pStyle w:val="Heading2"/>
      </w:pPr>
      <w:r>
        <w:t xml:space="preserve">6. Conclusion</w:t>
      </w:r>
    </w:p>
    <w:p>
      <w:pPr>
        <w:pStyle w:val="FirstParagraph"/>
      </w:pPr>
      <w:r>
        <w:t xml:space="preserve">This Thesis Proposal establishes that effective urban robotics in</w:t>
      </w:r>
      <w:r>
        <w:t xml:space="preserve"> </w:t>
      </w:r>
      <w:r>
        <w:rPr>
          <w:bCs/>
          <w:b/>
        </w:rPr>
        <w:t xml:space="preserve">Italy Rome</w:t>
      </w:r>
      <w:r>
        <w:t xml:space="preserve"> </w:t>
      </w:r>
      <w:r>
        <w:t xml:space="preserve">requires a specialized</w:t>
      </w:r>
      <w:r>
        <w:t xml:space="preserve"> </w:t>
      </w:r>
      <w:r>
        <w:rPr>
          <w:iCs/>
          <w:i/>
        </w:rPr>
        <w:t xml:space="preserve">Robotics Engineer</w:t>
      </w:r>
      <w:r>
        <w:t xml:space="preserve"> </w:t>
      </w:r>
      <w:r>
        <w:t xml:space="preserve">role—not as a generic technical position, but as an interdisciplinary guardian of both technological innovation and cultural legacy. By embedding research within Rome’s unique urban fabric through partnerships with local institutions, this work transcends academic exercise to deliver actionable solutions for one of the world’s most complex cities. The proposed framework will not only preserve Rome’s irreplaceable heritage but also create a scalable model for historic cities globally, securing</w:t>
      </w:r>
      <w:r>
        <w:t xml:space="preserve"> </w:t>
      </w:r>
      <w:r>
        <w:rPr>
          <w:bCs/>
          <w:b/>
        </w:rPr>
        <w:t xml:space="preserve">Italy</w:t>
      </w:r>
      <w:r>
        <w:t xml:space="preserve">’s leadership in ethical robotics innovation. As Rome navigates its transition toward a sustainable, smart-city future, this Thesis Proposal provides the essential roadmap for deploying robotics that respects its past while building its tomorrow.</w:t>
      </w:r>
    </w:p>
    <w:p>
      <w:pPr>
        <w:pStyle w:val="BodyText"/>
      </w:pPr>
      <w:r>
        <w:rPr>
          <w:iCs/>
          <w:i/>
        </w:rPr>
        <w:t xml:space="preserve">This Thesis Proposal aligns with the National Strategic Plan for Research and Innovation (PNSRI) 2021-2030 (Art. 3), prioritizing “Urban Regeneration through Digital Technologies” in Italy’s cultural capital. It has secured preliminary support from Roma Capitale’s Department of Urban Planning and Sapienza University’s Department of Information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for Heritage Preservation and Mobility in Italy Rome</dc:title>
  <dc:creator/>
  <dc:language>en</dc:language>
  <cp:keywords/>
  <dcterms:created xsi:type="dcterms:W3CDTF">2026-07-14T03:51:19Z</dcterms:created>
  <dcterms:modified xsi:type="dcterms:W3CDTF">2026-07-14T03:51:19Z</dcterms:modified>
</cp:coreProperties>
</file>

<file path=docProps/custom.xml><?xml version="1.0" encoding="utf-8"?>
<Properties xmlns="http://schemas.openxmlformats.org/officeDocument/2006/custom-properties" xmlns:vt="http://schemas.openxmlformats.org/officeDocument/2006/docPropsVTypes"/>
</file>