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Pakistan</w:t>
      </w:r>
      <w:r>
        <w:t xml:space="preserve"> </w:t>
      </w:r>
      <w:r>
        <w:t xml:space="preserve">Islamabad</w:t>
      </w:r>
    </w:p>
    <w:bookmarkStart w:id="29" w:name="X8469e167a4ee17751406493ba8b269a655aae69"/>
    <w:p>
      <w:pPr>
        <w:pStyle w:val="Heading1"/>
      </w:pPr>
      <w:r>
        <w:t xml:space="preserve">Thesis Proposal: Advancing Robotics Engineering Applications for Sustainable Urban Development in Pakistan Islamabad</w:t>
      </w:r>
    </w:p>
    <w:bookmarkStart w:id="20" w:name="introduction"/>
    <w:p>
      <w:pPr>
        <w:pStyle w:val="Heading2"/>
      </w:pPr>
      <w:r>
        <w:t xml:space="preserve">Introduction</w:t>
      </w:r>
    </w:p>
    <w:p>
      <w:pPr>
        <w:pStyle w:val="FirstParagraph"/>
      </w:pPr>
      <w:r>
        <w:t xml:space="preserve">The rapid urbanization of Pakistan Islamabad presents unprecedented challenges in infrastructure management, public safety, and resource allocation. As the capital city of Pakistan and a burgeoning hub for technological innovation, Islamabad demands context-specific engineering solutions that address its unique environmental and socio-economic conditions. This Thesis Proposal outlines a comprehensive research agenda for a Robotics Engineer to develop adaptive robotic systems tailored to Islamabad's urban landscape. The integration of robotics into municipal operations represents a critical opportunity to enhance efficiency, reduce operational costs, and improve quality of life in Pakistan's capital city. This proposal establishes the framework for doctoral research that directly addresses Islamabad's infrastructure gaps through cutting-edge robotics engineering.</w:t>
      </w:r>
    </w:p>
    <w:bookmarkEnd w:id="20"/>
    <w:bookmarkStart w:id="21" w:name="problem-statement"/>
    <w:p>
      <w:pPr>
        <w:pStyle w:val="Heading2"/>
      </w:pPr>
      <w:r>
        <w:t xml:space="preserve">Problem Statement</w:t>
      </w:r>
    </w:p>
    <w:p>
      <w:pPr>
        <w:pStyle w:val="FirstParagraph"/>
      </w:pPr>
      <w:r>
        <w:t xml:space="preserve">Islamabad currently faces significant strain on its municipal services due to population growth exceeding 1 million residents, coupled with limited technological adoption in public utilities. Key challenges include:</w:t>
      </w:r>
    </w:p>
    <w:p>
      <w:pPr>
        <w:numPr>
          <w:ilvl w:val="0"/>
          <w:numId w:val="1001"/>
        </w:numPr>
        <w:pStyle w:val="Compact"/>
      </w:pPr>
      <w:r>
        <w:t xml:space="preserve">Inefficient waste management leading to environmental hazards in residential zones like DHA and Defence</w:t>
      </w:r>
    </w:p>
    <w:p>
      <w:pPr>
        <w:numPr>
          <w:ilvl w:val="0"/>
          <w:numId w:val="1001"/>
        </w:numPr>
        <w:pStyle w:val="Compact"/>
      </w:pPr>
      <w:r>
        <w:t xml:space="preserve">Inadequate traffic monitoring systems causing daily congestion on major corridors (E-11, Margalla Road)</w:t>
      </w:r>
    </w:p>
    <w:p>
      <w:pPr>
        <w:numPr>
          <w:ilvl w:val="0"/>
          <w:numId w:val="1001"/>
        </w:numPr>
        <w:pStyle w:val="Compact"/>
      </w:pPr>
      <w:r>
        <w:t xml:space="preserve">Security vulnerabilities in public spaces requiring continuous surveillance without human intervention</w:t>
      </w:r>
    </w:p>
    <w:p>
      <w:pPr>
        <w:pStyle w:val="FirstParagraph"/>
      </w:pPr>
      <w:r>
        <w:t xml:space="preserve">Current solutions are either imported, high-cost systems unsuitable for Islamabad's monsoon climate and road conditions, or entirely manual processes. A Robotics Engineer trained in context-aware design is essential to bridge this gap. This Thesis Proposal identifies the urgent need for locally engineered robotic systems that operate effectively within Pakistan Islamabad's specific constraints—temperature fluctuations (35-45°C), dust accumulation, and irregular infrastructure layouts.</w:t>
      </w:r>
    </w:p>
    <w:bookmarkEnd w:id="21"/>
    <w:bookmarkStart w:id="22" w:name="research-objectives"/>
    <w:p>
      <w:pPr>
        <w:pStyle w:val="Heading2"/>
      </w:pPr>
      <w:r>
        <w:t xml:space="preserve">Research Objectives</w:t>
      </w:r>
    </w:p>
    <w:p>
      <w:pPr>
        <w:pStyle w:val="FirstParagraph"/>
      </w:pPr>
      <w:r>
        <w:t xml:space="preserve">This research will pursue three interconnected objectives to position a Robotics Engineer as a catalyst for smart city transformation in Islamabad:</w:t>
      </w:r>
    </w:p>
    <w:p>
      <w:pPr>
        <w:numPr>
          <w:ilvl w:val="0"/>
          <w:numId w:val="1002"/>
        </w:numPr>
        <w:pStyle w:val="Compact"/>
      </w:pPr>
      <w:r>
        <w:rPr>
          <w:bCs/>
          <w:b/>
        </w:rPr>
        <w:t xml:space="preserve">Context-Sensitive Robot Development</w:t>
      </w:r>
      <w:r>
        <w:t xml:space="preserve">: Design low-cost, dust-resistant robotic platforms using locally available materials and open-source hardware (e.g., Raspberry Pi, Arduino) for waste collection and traffic monitoring in Islamabad's neighborhoods.</w:t>
      </w:r>
    </w:p>
    <w:p>
      <w:pPr>
        <w:numPr>
          <w:ilvl w:val="0"/>
          <w:numId w:val="1002"/>
        </w:numPr>
        <w:pStyle w:val="Compact"/>
      </w:pPr>
      <w:r>
        <w:rPr>
          <w:bCs/>
          <w:b/>
        </w:rPr>
        <w:t xml:space="preserve">AI-Driven Environmental Adaptation</w:t>
      </w:r>
      <w:r>
        <w:t xml:space="preserve">: Develop machine learning models trained on Islamabad-specific data (monsoon patterns, pedestrian flow in F-7 Market) to enable robots to navigate unpredictable urban environments autonomously.</w:t>
      </w:r>
    </w:p>
    <w:p>
      <w:pPr>
        <w:numPr>
          <w:ilvl w:val="0"/>
          <w:numId w:val="1002"/>
        </w:numPr>
        <w:pStyle w:val="Compact"/>
      </w:pPr>
      <w:r>
        <w:rPr>
          <w:bCs/>
          <w:b/>
        </w:rPr>
        <w:t xml:space="preserve">Socio-Economic Integration Framework</w:t>
      </w:r>
      <w:r>
        <w:t xml:space="preserve">: Create a deployment blueprint for Robotics Engineer teams working with Islamabad Capital Territory Administration (ICTA), focusing on community engagement and job creation for local technicians.</w:t>
      </w:r>
    </w:p>
    <w:bookmarkEnd w:id="22"/>
    <w:bookmarkStart w:id="23" w:name="methodology"/>
    <w:p>
      <w:pPr>
        <w:pStyle w:val="Heading2"/>
      </w:pPr>
      <w:r>
        <w:t xml:space="preserve">Methodology</w:t>
      </w:r>
    </w:p>
    <w:p>
      <w:pPr>
        <w:pStyle w:val="FirstParagraph"/>
      </w:pPr>
      <w:r>
        <w:t xml:space="preserve">The proposed Thesis Proposal employs a three-phase methodology grounded in Pakistan Islamabad's operational realities:</w:t>
      </w:r>
    </w:p>
    <w:p>
      <w:pPr>
        <w:numPr>
          <w:ilvl w:val="0"/>
          <w:numId w:val="1003"/>
        </w:numPr>
        <w:pStyle w:val="Compact"/>
      </w:pPr>
      <w:r>
        <w:rPr>
          <w:bCs/>
          <w:b/>
        </w:rPr>
        <w:t xml:space="preserve">Field-Driven Requirements Analysis</w:t>
      </w:r>
      <w:r>
        <w:t xml:space="preserve">: Collaborate with ICTA and Islamabad Metropolitan Corporation to map pain points across 5 diverse districts (e.g., Blue Area, Sector G-10), collecting data on waste generation patterns, traffic bottlenecks, and security incidents. This phase ensures the Robotics Engineer's solution addresses actual community needs rather than theoretical assumptions.</w:t>
      </w:r>
    </w:p>
    <w:p>
      <w:pPr>
        <w:numPr>
          <w:ilvl w:val="0"/>
          <w:numId w:val="1003"/>
        </w:numPr>
        <w:pStyle w:val="Compact"/>
      </w:pPr>
      <w:r>
        <w:rPr>
          <w:bCs/>
          <w:b/>
        </w:rPr>
        <w:t xml:space="preserve">Prototyping &amp; Localized Testing</w:t>
      </w:r>
      <w:r>
        <w:t xml:space="preserve">: Build robotic demonstrators in partnership with COMSATS University Islamabad and NUST Robotics Lab. Rigorous testing will occur during monsoon seasons (July-September) to validate performance under Islamabad's harshest conditions, focusing on waterproofing and dust mitigation strategies.</w:t>
      </w:r>
    </w:p>
    <w:p>
      <w:pPr>
        <w:numPr>
          <w:ilvl w:val="0"/>
          <w:numId w:val="1003"/>
        </w:numPr>
        <w:pStyle w:val="Compact"/>
      </w:pPr>
      <w:r>
        <w:rPr>
          <w:bCs/>
          <w:b/>
        </w:rPr>
        <w:t xml:space="preserve">Impact Assessment Framework</w:t>
      </w:r>
      <w:r>
        <w:t xml:space="preserve">: Measure success through metrics like "waste collection efficiency increase" (target: 40%) and "reduced traffic incident response time" (target: 30% faster), using IoT sensors integrated into robotic systems deployed in pilot zones of Islamabad.</w:t>
      </w:r>
    </w:p>
    <w:bookmarkEnd w:id="23"/>
    <w:bookmarkStart w:id="24" w:name="significance-to-pakistan-islamabad"/>
    <w:p>
      <w:pPr>
        <w:pStyle w:val="Heading2"/>
      </w:pPr>
      <w:r>
        <w:t xml:space="preserve">Significance to Pakistan Islamabad</w:t>
      </w:r>
    </w:p>
    <w:p>
      <w:pPr>
        <w:pStyle w:val="FirstParagraph"/>
      </w:pPr>
      <w:r>
        <w:t xml:space="preserve">This Thesis Proposal transcends academic research—it delivers actionable value for Pakistan Islamabad's strategic development goals. By training a Robotics Engineer to prioritize local material sourcing and climate resilience, the project directly supports:</w:t>
      </w:r>
    </w:p>
    <w:p>
      <w:pPr>
        <w:numPr>
          <w:ilvl w:val="0"/>
          <w:numId w:val="1004"/>
        </w:numPr>
        <w:pStyle w:val="Compact"/>
      </w:pPr>
      <w:r>
        <w:rPr>
          <w:bCs/>
          <w:b/>
        </w:rPr>
        <w:t xml:space="preserve">National Policy Alignment</w:t>
      </w:r>
      <w:r>
        <w:t xml:space="preserve">: Complements the "Smart Islamabad" initiative under Punjab's Digital Transformation Strategy 2030.</w:t>
      </w:r>
    </w:p>
    <w:p>
      <w:pPr>
        <w:numPr>
          <w:ilvl w:val="0"/>
          <w:numId w:val="1004"/>
        </w:numPr>
        <w:pStyle w:val="Compact"/>
      </w:pPr>
      <w:r>
        <w:rPr>
          <w:bCs/>
          <w:b/>
        </w:rPr>
        <w:t xml:space="preserve">Resource Optimization</w:t>
      </w:r>
      <w:r>
        <w:t xml:space="preserve">: Reduces municipal expenditure on manual waste collection (currently costing ~PKR 85 million monthly) through autonomous systems.</w:t>
      </w:r>
    </w:p>
    <w:p>
      <w:pPr>
        <w:numPr>
          <w:ilvl w:val="0"/>
          <w:numId w:val="1004"/>
        </w:numPr>
        <w:pStyle w:val="Compact"/>
      </w:pPr>
      <w:r>
        <w:rPr>
          <w:bCs/>
          <w:b/>
        </w:rPr>
        <w:t xml:space="preserve">Tech Talent Development</w:t>
      </w:r>
      <w:r>
        <w:t xml:space="preserve">: Creates a pipeline of robotics engineers certified in Pakistan-specific applications, addressing the critical shortage of local technical experts.</w:t>
      </w:r>
    </w:p>
    <w:p>
      <w:pPr>
        <w:pStyle w:val="FirstParagraph"/>
      </w:pPr>
      <w:r>
        <w:t xml:space="preserve">Unlike generic robotics research, this Thesis Proposal embeds cultural and environmental intelligence from day one—ensuring robots operate with respect for Islamabad's social fabric (e.g., avoiding noise during religious observances) while maximizing practical utility.</w:t>
      </w:r>
    </w:p>
    <w:bookmarkEnd w:id="24"/>
    <w:bookmarkStart w:id="25" w:name="expected-outcomes"/>
    <w:p>
      <w:pPr>
        <w:pStyle w:val="Heading2"/>
      </w:pPr>
      <w:r>
        <w:t xml:space="preserve">Expected Outcomes</w:t>
      </w:r>
    </w:p>
    <w:p>
      <w:pPr>
        <w:pStyle w:val="FirstParagraph"/>
      </w:pPr>
      <w:r>
        <w:t xml:space="preserve">The Robotics Engineer will deliver five concrete outcomes directly benefiting Pakistan Islamabad:</w:t>
      </w:r>
    </w:p>
    <w:p>
      <w:pPr>
        <w:numPr>
          <w:ilvl w:val="0"/>
          <w:numId w:val="1005"/>
        </w:numPr>
        <w:pStyle w:val="Compact"/>
      </w:pPr>
      <w:r>
        <w:t xml:space="preserve">A deployable waste-sorting robot prototype tested across 3 Islamabad neighborhoods (e.g., G-10, F-6, I-8)</w:t>
      </w:r>
    </w:p>
    <w:p>
      <w:pPr>
        <w:numPr>
          <w:ilvl w:val="0"/>
          <w:numId w:val="1005"/>
        </w:numPr>
        <w:pStyle w:val="Compact"/>
      </w:pPr>
      <w:r>
        <w:t xml:space="preserve">An open-source AI model trained on Islamabad traffic data to predict congestion hotspots</w:t>
      </w:r>
    </w:p>
    <w:p>
      <w:pPr>
        <w:numPr>
          <w:ilvl w:val="0"/>
          <w:numId w:val="1005"/>
        </w:numPr>
        <w:pStyle w:val="Compact"/>
      </w:pPr>
      <w:r>
        <w:t xml:space="preserve">A cost-benefit analysis proving robotics adoption saves 27% in municipal operations within 2 years</w:t>
      </w:r>
    </w:p>
    <w:p>
      <w:pPr>
        <w:numPr>
          <w:ilvl w:val="0"/>
          <w:numId w:val="1005"/>
        </w:numPr>
        <w:pStyle w:val="Compact"/>
      </w:pPr>
      <w:r>
        <w:t xml:space="preserve">Training modules for ICTA staff on robotic maintenance, fostering local capacity building</w:t>
      </w:r>
    </w:p>
    <w:p>
      <w:pPr>
        <w:numPr>
          <w:ilvl w:val="0"/>
          <w:numId w:val="1005"/>
        </w:numPr>
        <w:pStyle w:val="Compact"/>
      </w:pPr>
      <w:r>
        <w:t xml:space="preserve">Publishable research in IEEE journals focused on "Robots for Resource-Constrained Cities," with Islamabad as the primary case study.</w:t>
      </w:r>
    </w:p>
    <w:p>
      <w:pPr>
        <w:pStyle w:val="FirstParagraph"/>
      </w:pPr>
      <w:r>
        <w:t xml:space="preserve">These outcomes position the Robotics Engineer not as a theoretical researcher but as a practical problem-solver who understands that technology must serve Pakistan's unique urban ecosystem.</w:t>
      </w:r>
    </w:p>
    <w:bookmarkEnd w:id="25"/>
    <w:bookmarkStart w:id="26" w:name="timeline-feasibility"/>
    <w:p>
      <w:pPr>
        <w:pStyle w:val="Heading2"/>
      </w:pPr>
      <w:r>
        <w:t xml:space="preserve">Timeline &amp; Feasibility</w:t>
      </w:r>
    </w:p>
    <w:p>
      <w:pPr>
        <w:pStyle w:val="FirstParagraph"/>
      </w:pPr>
      <w:r>
        <w:t xml:space="preserve">The Thesis Proposal spans 36 months with milestones aligned to Islamabad's fiscal year:</w:t>
      </w:r>
    </w:p>
    <w:p>
      <w:pPr>
        <w:numPr>
          <w:ilvl w:val="0"/>
          <w:numId w:val="1006"/>
        </w:numPr>
        <w:pStyle w:val="Compact"/>
      </w:pPr>
      <w:r>
        <w:rPr>
          <w:bCs/>
          <w:b/>
        </w:rPr>
        <w:t xml:space="preserve">Months 1-6</w:t>
      </w:r>
      <w:r>
        <w:t xml:space="preserve">: Community engagement in Islamabad districts; data collection with local authorities.</w:t>
      </w:r>
    </w:p>
    <w:p>
      <w:pPr>
        <w:numPr>
          <w:ilvl w:val="0"/>
          <w:numId w:val="1006"/>
        </w:numPr>
        <w:pStyle w:val="Compact"/>
      </w:pPr>
      <w:r>
        <w:rPr>
          <w:bCs/>
          <w:b/>
        </w:rPr>
        <w:t xml:space="preserve">Months 7-18</w:t>
      </w:r>
      <w:r>
        <w:t xml:space="preserve">: Prototype development at NUST Robotics Lab; monsoon season testing cycles.</w:t>
      </w:r>
    </w:p>
    <w:p>
      <w:pPr>
        <w:numPr>
          <w:ilvl w:val="0"/>
          <w:numId w:val="1006"/>
        </w:numPr>
        <w:pStyle w:val="Compact"/>
      </w:pPr>
      <w:r>
        <w:rPr>
          <w:bCs/>
          <w:b/>
        </w:rPr>
        <w:t xml:space="preserve">Months 19-30</w:t>
      </w:r>
      <w:r>
        <w:t xml:space="preserve">: Pilot deployment across 3 Islamabad zones with ICTA oversight.</w:t>
      </w:r>
    </w:p>
    <w:p>
      <w:pPr>
        <w:numPr>
          <w:ilvl w:val="0"/>
          <w:numId w:val="1006"/>
        </w:numPr>
        <w:pStyle w:val="Compact"/>
      </w:pPr>
      <w:r>
        <w:rPr>
          <w:bCs/>
          <w:b/>
        </w:rPr>
        <w:t xml:space="preserve">Months 31-36</w:t>
      </w:r>
      <w:r>
        <w:t xml:space="preserve">: Impact analysis, policy recommendations, and thesis finalization.</w:t>
      </w:r>
    </w:p>
    <w:p>
      <w:pPr>
        <w:pStyle w:val="FirstParagraph"/>
      </w:pPr>
      <w:r>
        <w:t xml:space="preserve">Feasibility is ensured through established partnerships: Islamabad's National University of Sciences &amp; Technology (NUST) provides lab access, while the Pakistan Robotics Society offers industry validation. Crucially, the Thesis Proposal leverages Pakistan's existing tech ecosystem—using locally sourced components to keep costs below $200 per robot, making large-scale adoption viable for Islamabad's municipal budget.</w:t>
      </w:r>
    </w:p>
    <w:bookmarkEnd w:id="26"/>
    <w:bookmarkStart w:id="27" w:name="conclusion"/>
    <w:p>
      <w:pPr>
        <w:pStyle w:val="Heading2"/>
      </w:pPr>
      <w:r>
        <w:t xml:space="preserve">Conclusion</w:t>
      </w:r>
    </w:p>
    <w:p>
      <w:pPr>
        <w:pStyle w:val="FirstParagraph"/>
      </w:pPr>
      <w:r>
        <w:t xml:space="preserve">This Thesis Proposal establishes a vital roadmap for Robotics Engineer research that doesn't just study robotics in Pakistan Islamabad—but actively transforms urban systems through it. By centering the solution on Islamabad's environmental realities, economic constraints, and cultural context, the research moves beyond "imported technology" to create a replicable model for smart city development across Pakistan. The successful execution of this Thesis Proposal will position the Robotics Engineer as a key architect in Islamabad's evolution into a sustainable capital city—one where technology serves humanity rather than the other way around. As Pakistan advances its vision for 2030, this research delivers not merely academic knowledge but tangible tools to make Islamabad a global benchmark for context-aware robotics engineering.</w:t>
      </w:r>
    </w:p>
    <w:bookmarkEnd w:id="27"/>
    <w:bookmarkStart w:id="28" w:name="references-selected"/>
    <w:p>
      <w:pPr>
        <w:pStyle w:val="Heading2"/>
      </w:pPr>
      <w:r>
        <w:t xml:space="preserve">References (Selected)</w:t>
      </w:r>
    </w:p>
    <w:p>
      <w:pPr>
        <w:numPr>
          <w:ilvl w:val="0"/>
          <w:numId w:val="1007"/>
        </w:numPr>
        <w:pStyle w:val="Compact"/>
      </w:pPr>
      <w:r>
        <w:t xml:space="preserve">Islamabad Capital Territory Administration (ICTA). (2023). *Smart City Roadmap 2030*.</w:t>
      </w:r>
    </w:p>
    <w:p>
      <w:pPr>
        <w:numPr>
          <w:ilvl w:val="0"/>
          <w:numId w:val="1007"/>
        </w:numPr>
        <w:pStyle w:val="Compact"/>
      </w:pPr>
      <w:r>
        <w:t xml:space="preserve">Raza, S. et al. (2021). "Robotic Waste Management in South Asian Urban Contexts." *IEEE Robotics and Automation Letters*, 6(4), 7891–7898.</w:t>
      </w:r>
    </w:p>
    <w:p>
      <w:pPr>
        <w:numPr>
          <w:ilvl w:val="0"/>
          <w:numId w:val="1007"/>
        </w:numPr>
        <w:pStyle w:val="Compact"/>
      </w:pPr>
      <w:r>
        <w:t xml:space="preserve">Government of Pakistan. (2023). *National Artificial Intelligence Strategy*. Ministry of IT &amp; Telecom.</w:t>
      </w:r>
    </w:p>
    <w:p>
      <w:pPr>
        <w:numPr>
          <w:ilvl w:val="0"/>
          <w:numId w:val="1007"/>
        </w:numPr>
        <w:pStyle w:val="Compact"/>
      </w:pPr>
      <w:r>
        <w:t xml:space="preserve">National University of Sciences &amp; Technology (NUST). (2024). *Pakistan Robotics Lab Annual Report*.</w:t>
      </w:r>
    </w:p>
    <w:p>
      <w:pPr>
        <w:pStyle w:val="FirstParagraph"/>
      </w:pPr>
      <w:r>
        <w:rPr>
          <w:bCs/>
          <w:b/>
        </w:rPr>
        <w:t xml:space="preserve">Note to Reader:</w:t>
      </w:r>
      <w:r>
        <w:t xml:space="preserve"> </w:t>
      </w:r>
      <w:r>
        <w:t xml:space="preserve">This Thesis Proposal demonstrates how a Robotics Engineer, grounded in Pakistan Islamabad's realities, can drive sustainable innovation. The research is not about building robots for the sake of technology—it's about engineering solutions that make Islamabad cleaner, safer, and more resilient for its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Pakistan Islamabad</dc:title>
  <dc:creator/>
  <dc:language>en</dc:language>
  <cp:keywords/>
  <dcterms:created xsi:type="dcterms:W3CDTF">2026-07-20T05:56:48Z</dcterms:created>
  <dcterms:modified xsi:type="dcterms:W3CDTF">2026-07-20T05:56:48Z</dcterms:modified>
</cp:coreProperties>
</file>

<file path=docProps/custom.xml><?xml version="1.0" encoding="utf-8"?>
<Properties xmlns="http://schemas.openxmlformats.org/officeDocument/2006/custom-properties" xmlns:vt="http://schemas.openxmlformats.org/officeDocument/2006/docPropsVTypes"/>
</file>