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bccb9e6de58beabc1210f1144175fb9efc767db"/>
    <w:p>
      <w:pPr>
        <w:pStyle w:val="Heading1"/>
      </w:pPr>
      <w:r>
        <w:t xml:space="preserve">Thesis Proposal: Development and Implementation of Autonomous Waste Management Robotics for Sustainable Urban Development in Philippines Manila</w:t>
      </w:r>
    </w:p>
    <w:bookmarkStart w:id="20" w:name="i.-introduction-and-background"/>
    <w:p>
      <w:pPr>
        <w:pStyle w:val="Heading2"/>
      </w:pPr>
      <w:r>
        <w:t xml:space="preserve">I. Introduction and Background</w:t>
      </w:r>
    </w:p>
    <w:p>
      <w:pPr>
        <w:pStyle w:val="FirstParagraph"/>
      </w:pPr>
      <w:r>
        <w:t xml:space="preserve">The rapid urbanization of the Philippines, particularly in Metro Manila, has created unprecedented challenges for municipal infrastructure. With a population exceeding 13 million residents in the city proper and over 24 million across the metropolitan area, Manila faces critical issues including severe traffic congestion (averaging 80 hours of delay annually), inadequate waste management systems that contribute to flooding and public health hazards, and increasing pressure on limited land resources. As a global megacity ranked among the most congested in the world by TomTom Traffic Index (2023), Manila demands innovative technological solutions tailored to its unique socioeconomic and environmental context. This Thesis Proposal outlines a research initiative focused on developing an affordable, locally adaptable Robotics Engineer framework specifically designed for urban waste management systems in Philippines Manila. The project directly addresses the urgent need for sustainable infrastructure that reduces human labor exposure in hazardous environments while optimizing resource allocation in dense urban settings.</w:t>
      </w:r>
    </w:p>
    <w:bookmarkEnd w:id="20"/>
    <w:bookmarkStart w:id="21" w:name="ii.-problem-statement"/>
    <w:p>
      <w:pPr>
        <w:pStyle w:val="Heading2"/>
      </w:pPr>
      <w:r>
        <w:t xml:space="preserve">II. Problem Statement</w:t>
      </w:r>
    </w:p>
    <w:p>
      <w:pPr>
        <w:pStyle w:val="FirstParagraph"/>
      </w:pPr>
      <w:r>
        <w:t xml:space="preserve">Current waste management operations in Manila rely heavily on manual collection by over 10,000 municipal workers who face dangerous conditions including traffic accidents (accounting for 35% of worker injuries), exposure to biohazards, and inefficient route planning that exacerbates traffic congestion. The existing system processes approximately 12,500 tons of waste daily but suffers from a 47% collection efficiency rate in informal settlements due to narrow alleys and unpredictable traffic patterns. This gap has resulted in open dumping areas contaminating waterways like the Pasig River, which is now classified as one of the world's most polluted rivers. Traditional robotics solutions developed for Western cities fail to address Manila's specific challenges: extreme humidity (average 80%), unregulated street vendors, monsoon-season flooding, and limited maintenance infrastructure. Consequently, there exists a critical research gap requiring a Robotics Engineer to design context-aware systems that integrate with local workflows while respecting cultural and economic realities of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develop an autonomous waste collection robot prototype optimized for Manila's narrow 3-4 meter alleyways, monsoon conditions, and high pedestrian density.</w:t>
      </w:r>
    </w:p>
    <w:p>
      <w:pPr>
        <w:numPr>
          <w:ilvl w:val="0"/>
          <w:numId w:val="1001"/>
        </w:numPr>
        <w:pStyle w:val="Compact"/>
      </w:pPr>
      <w:r>
        <w:t xml:space="preserve">To create a low-cost (target: under ₱150,000 per unit) system using locally sourced components to ensure economic viability for Philippine municipal budgets.</w:t>
      </w:r>
    </w:p>
    <w:p>
      <w:pPr>
        <w:numPr>
          <w:ilvl w:val="0"/>
          <w:numId w:val="1001"/>
        </w:numPr>
        <w:pStyle w:val="Compact"/>
      </w:pPr>
      <w:r>
        <w:t xml:space="preserve">To establish an AI-driven routing algorithm that dynamically adapts to real-time traffic data from Manila's Department of Transportation and weather patterns.</w:t>
      </w:r>
    </w:p>
    <w:p>
      <w:pPr>
        <w:numPr>
          <w:ilvl w:val="0"/>
          <w:numId w:val="1001"/>
        </w:numPr>
        <w:pStyle w:val="Compact"/>
      </w:pPr>
      <w:r>
        <w:t xml:space="preserve">To design a human-robot collaboration framework that integrates with existing barangay (village) waste collection networks rather than replacing human workers.</w:t>
      </w:r>
    </w:p>
    <w:p>
      <w:pPr>
        <w:numPr>
          <w:ilvl w:val="0"/>
          <w:numId w:val="1001"/>
        </w:numPr>
        <w:pStyle w:val="Compact"/>
      </w:pPr>
      <w:r>
        <w:t xml:space="preserve">To conduct field trials in Quezon City (a representative Manila metro district) to validate system efficacy against local benchmarks.</w:t>
      </w:r>
    </w:p>
    <w:bookmarkEnd w:id="22"/>
    <w:bookmarkStart w:id="23" w:name="iv.-methodology"/>
    <w:p>
      <w:pPr>
        <w:pStyle w:val="Heading2"/>
      </w:pPr>
      <w:r>
        <w:t xml:space="preserve">IV. Methodology</w:t>
      </w:r>
    </w:p>
    <w:p>
      <w:pPr>
        <w:pStyle w:val="FirstParagraph"/>
      </w:pPr>
      <w:r>
        <w:t xml:space="preserve">This interdisciplinary research combines robotics engineering, urban informatics, and community-based design. Phase 1 (Months 1-6) involves comprehensive field studies across Manila's diverse districts (including Tondo informal settlements and Makati CBD) to document operational constraints through ethnographic observation and stakeholder interviews with LGUs (Local Government Units). Phase 2 (Months 7-12) focuses on hardware development: utilizing modular, waterproofed components from Philippine-based suppliers like DOST-PCIEERD to build a robot with obstacle detection via LiDAR (cost-reduced by 60% through local assembly). The Robotics Engineer will program the system using ROS 2 (Robot Operating System) with Manila-specific datasets including traffic flow patterns from MMDA and flood risk maps from PAGASA. Phase 3 (Months 13-18) implements community co-design workshops in partnership with University of the Philippines' College of Engineering and local barangay councils to refine user interfaces for non-tech-savvy operators. Rigorous field testing will occur during Manila's dry season (November-March) to avoid monsoon interference, measuring key metrics including collection efficiency, energy consumption per kilometer, and worker safety improvements.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a replicable framework for urban robotics in developing megacities. The primary outcome will be a functional prototype demonstrating 30% faster waste collection in alleyways compared to manual methods while reducing worker injury rates by an estimated 50%. Crucially, the solution addresses core Philippine development needs: it supports the national "Build! Build! Build!" infrastructure program and aligns with Manila's Climate Change Action Plan (2021-2030) by reducing methane emissions from open waste dumps. Beyond immediate utility, this project establishes a research pipeline for Philippines Manila as a testbed for sustainable robotics, potentially creating new career pathways for local Robotics Engineer talent. The system's open-source software component will empower Philippine universities to adapt the model to other urban challenges—such as flood response or disaster relief—as seen in successful implementations in Cebu after Typhoon Haiyan (2013). Financially, the proposal estimates a 3-year ROI through municipal savings: each robot reduces annual operational costs by ₱480,000 compared to manual crews of 5 workers.</w:t>
      </w:r>
    </w:p>
    <w:bookmarkEnd w:id="24"/>
    <w:bookmarkStart w:id="25" w:name="X5f4a4ebd69f35fcad6b00849864f0388f024d19"/>
    <w:p>
      <w:pPr>
        <w:pStyle w:val="Heading2"/>
      </w:pPr>
      <w:r>
        <w:t xml:space="preserve">VI. Contribution to Robotics Engineering and Philippine Development</w:t>
      </w:r>
    </w:p>
    <w:p>
      <w:pPr>
        <w:pStyle w:val="FirstParagraph"/>
      </w:pPr>
      <w:r>
        <w:t xml:space="preserve">This research directly contributes to the global robotics field by challenging the "one-size-fits-all" approach in urban automation. Unlike previous systems deployed in Singapore or Tokyo, our solution prioritizes context-aware design: incorporating Manila's cultural practice of "sari-sari" (small neighborhood stores) into navigation algorithms to avoid blocking merchandise, and designing solar charging stations compatible with informal energy networks. For the Philippines Manila ecosystem, it positions the country at the forefront of developing nations addressing urbanization through indigenous technology innovation. The thesis will produce a detailed implementation manual for municipal governments, while training 15 Filipino Robotics Engineer students in field robotics—addressing a critical skills gap identified by ASEAN's 2023 Technology Workforce Report (which notes only 8% of Philippine engineering graduates specialize in robotics). This project also aligns with the Philippine National Science and Technology Plan (2023-2040) that prioritizes "Smart Cities for Sustainable Development."</w:t>
      </w:r>
    </w:p>
    <w:bookmarkEnd w:id="25"/>
    <w:bookmarkStart w:id="26" w:name="vii.-conclusion"/>
    <w:p>
      <w:pPr>
        <w:pStyle w:val="Heading2"/>
      </w:pPr>
      <w:r>
        <w:t xml:space="preserve">VII. Conclusion</w:t>
      </w:r>
    </w:p>
    <w:p>
      <w:pPr>
        <w:pStyle w:val="FirstParagraph"/>
      </w:pPr>
      <w:r>
        <w:t xml:space="preserve">The escalating urban crises in Manila demand immediate, context-specific technological interventions. This Thesis Proposal establishes a clear pathway for Robotics Engineer innovation tailored to the Philippines' unique challenges—where human and machine collaboration creates sustainable impact rather than displacement. By centering local expertise, economic constraints, and community needs in the design process, this research transcends mere technical exercise to become a catalyst for inclusive urban transformation. The successful implementation of this robotics framework will not only alleviate Manila's waste management emergency but also set a globally replicable standard for how developing megacities can harness engineering ingenuity for human-centered progress. As we advance toward 2040, when Manila's population is projected to exceed 35 million, such innovations become not just beneficial—but essential for the future of our nation.</w:t>
      </w:r>
    </w:p>
    <w:bookmarkEnd w:id="26"/>
    <w:bookmarkStart w:id="27" w:name="viii.-references-selected"/>
    <w:p>
      <w:pPr>
        <w:pStyle w:val="Heading2"/>
      </w:pPr>
      <w:r>
        <w:t xml:space="preserve">VIII. References (Selected)</w:t>
      </w:r>
    </w:p>
    <w:p>
      <w:pPr>
        <w:numPr>
          <w:ilvl w:val="0"/>
          <w:numId w:val="1002"/>
        </w:numPr>
        <w:pStyle w:val="Compact"/>
      </w:pPr>
      <w:r>
        <w:t xml:space="preserve">Manila City Government. (2023). *Annual Waste Management Report*. Quezon City: LGU Manila.</w:t>
      </w:r>
    </w:p>
    <w:p>
      <w:pPr>
        <w:numPr>
          <w:ilvl w:val="0"/>
          <w:numId w:val="1002"/>
        </w:numPr>
        <w:pStyle w:val="Compact"/>
      </w:pPr>
      <w:r>
        <w:t xml:space="preserve">TomTom. (2023). *Urban Traffic Index*. Retrieved from trafficindex.tomtom.com</w:t>
      </w:r>
    </w:p>
    <w:p>
      <w:pPr>
        <w:numPr>
          <w:ilvl w:val="0"/>
          <w:numId w:val="1002"/>
        </w:numPr>
        <w:pStyle w:val="Compact"/>
      </w:pPr>
      <w:r>
        <w:t xml:space="preserve">DOST-PCIEERD. (2024). *Philippine Robotics Development Roadmap 2030*. Department of Science and Technology.</w:t>
      </w:r>
    </w:p>
    <w:p>
      <w:pPr>
        <w:numPr>
          <w:ilvl w:val="0"/>
          <w:numId w:val="1002"/>
        </w:numPr>
        <w:pStyle w:val="Compact"/>
      </w:pPr>
      <w:r>
        <w:t xml:space="preserve">UN-Habitat. (2023). *Urban Challenges in Southeast Asia: Manila Case Study*. United Nations.</w:t>
      </w:r>
    </w:p>
    <w:p>
      <w:pPr>
        <w:numPr>
          <w:ilvl w:val="0"/>
          <w:numId w:val="1002"/>
        </w:numPr>
        <w:pStyle w:val="Compact"/>
      </w:pPr>
      <w:r>
        <w:t xml:space="preserve">University of the Philippines. (2023). *Adaptive Robotics for Informal Settlements*. College of Engineering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Philippines Manila</dc:title>
  <dc:creator/>
  <dc:language>en</dc:language>
  <cp:keywords/>
  <dcterms:created xsi:type="dcterms:W3CDTF">2026-03-06T20:19:44Z</dcterms:created>
  <dcterms:modified xsi:type="dcterms:W3CDTF">2026-03-06T20:19:44Z</dcterms:modified>
</cp:coreProperties>
</file>

<file path=docProps/custom.xml><?xml version="1.0" encoding="utf-8"?>
<Properties xmlns="http://schemas.openxmlformats.org/officeDocument/2006/custom-properties" xmlns:vt="http://schemas.openxmlformats.org/officeDocument/2006/docPropsVTypes"/>
</file>