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Development</w:t>
      </w:r>
      <w:r>
        <w:t xml:space="preserve"> </w:t>
      </w:r>
      <w:r>
        <w:t xml:space="preserve">Through</w:t>
      </w:r>
      <w:r>
        <w:t xml:space="preserve"> </w:t>
      </w:r>
      <w:r>
        <w:t xml:space="preserve">Robotics</w:t>
      </w:r>
      <w:r>
        <w:t xml:space="preserve"> </w:t>
      </w:r>
      <w:r>
        <w:t xml:space="preserve">Engineer</w:t>
      </w:r>
      <w:r>
        <w:t xml:space="preserve"> </w:t>
      </w:r>
      <w:r>
        <w:t xml:space="preserve">Innovation</w:t>
      </w:r>
      <w:r>
        <w:t xml:space="preserve"> </w:t>
      </w:r>
      <w:r>
        <w:t xml:space="preserve">in</w:t>
      </w:r>
      <w:r>
        <w:t xml:space="preserve"> </w:t>
      </w:r>
      <w:r>
        <w:t xml:space="preserve">Senegal</w:t>
      </w:r>
      <w:r>
        <w:t xml:space="preserve"> </w:t>
      </w:r>
      <w:r>
        <w:t xml:space="preserve">Dakar</w:t>
      </w:r>
    </w:p>
    <w:bookmarkStart w:id="29" w:name="X287a1ccf3d611df7756a52f9314f1ba8cbc764d"/>
    <w:p>
      <w:pPr>
        <w:pStyle w:val="Heading1"/>
      </w:pPr>
      <w:r>
        <w:t xml:space="preserve">Thesis Proposal: Advancing Sustainable Development Through Robotics Engineer Innovation in Senegal Dakar</w:t>
      </w:r>
    </w:p>
    <w:bookmarkStart w:id="20" w:name="introduction"/>
    <w:p>
      <w:pPr>
        <w:pStyle w:val="Heading2"/>
      </w:pPr>
      <w:r>
        <w:t xml:space="preserve">1. Introduction</w:t>
      </w:r>
    </w:p>
    <w:p>
      <w:pPr>
        <w:pStyle w:val="FirstParagraph"/>
      </w:pPr>
      <w:r>
        <w:t xml:space="preserve">The rapid urbanization of Dakar, the capital city of Senegal, presents complex challenges in waste management, healthcare access, and agricultural productivity that demand innovative technological solutions. As Senegal positions itself as an African leader in digital transformation through initiatives like</w:t>
      </w:r>
      <w:r>
        <w:t xml:space="preserve"> </w:t>
      </w:r>
      <w:r>
        <w:rPr>
          <w:iCs/>
          <w:i/>
        </w:rPr>
        <w:t xml:space="preserve">Sénégal Numérique 2025</w:t>
      </w:r>
      <w:r>
        <w:t xml:space="preserve">, this thesis proposes the strategic integration of</w:t>
      </w:r>
      <w:r>
        <w:t xml:space="preserve"> </w:t>
      </w:r>
      <w:r>
        <w:rPr>
          <w:bCs/>
          <w:b/>
        </w:rPr>
        <w:t xml:space="preserve">Robotics Engineer</w:t>
      </w:r>
      <w:r>
        <w:t xml:space="preserve"> </w:t>
      </w:r>
      <w:r>
        <w:t xml:space="preserve">expertise to address Dakar's unique socio-technical landscape. This research will establish a framework for deploying context-sensitive robotics solutions that directly tackle Dakar's pressing needs while building local technical capacity. The significance of this work lies in its potential to transform Senegal Dakar from a recipient of foreign technology into an innovator, creating sustainable job pathways for emerging Robotics Engineer professionals within the African ecosystem.</w:t>
      </w:r>
    </w:p>
    <w:bookmarkEnd w:id="20"/>
    <w:bookmarkStart w:id="21" w:name="problem-statement"/>
    <w:p>
      <w:pPr>
        <w:pStyle w:val="Heading2"/>
      </w:pPr>
      <w:r>
        <w:t xml:space="preserve">2. Problem Statement</w:t>
      </w:r>
    </w:p>
    <w:p>
      <w:pPr>
        <w:pStyle w:val="FirstParagraph"/>
      </w:pPr>
      <w:r>
        <w:t xml:space="preserve">Dakar faces acute challenges including overflowing waste management systems (with only 60% of municipal waste properly collected), critical shortages in rural healthcare access (one doctor per 10,000 people), and agricultural inefficiencies impacting food security for over 4 million Dakar residents. Current solutions often rely on imported technologies that fail to account for Dakar's tropical climate, infrastructure limitations, or cultural context. The absence of locally adapted robotics applications represents a critical gap. This thesis addresses the urgent need for</w:t>
      </w:r>
      <w:r>
        <w:t xml:space="preserve"> </w:t>
      </w:r>
      <w:r>
        <w:rPr>
          <w:bCs/>
          <w:b/>
        </w:rPr>
        <w:t xml:space="preserve">Robotics Engineer</w:t>
      </w:r>
      <w:r>
        <w:t xml:space="preserve"> </w:t>
      </w:r>
      <w:r>
        <w:t xml:space="preserve">professionals trained in Senegal Dakar who can develop affordable, robust systems tailored to West African conditions—such as solar-powered waste-sorting robots for neighborhoods like Yoff, or teleoperated medical drones for remote health centers in Pikine.</w:t>
      </w:r>
    </w:p>
    <w:bookmarkEnd w:id="21"/>
    <w:bookmarkStart w:id="22" w:name="Xc035cf13791bd6656740ec8eae12359e733f1b3"/>
    <w:p>
      <w:pPr>
        <w:pStyle w:val="Heading2"/>
      </w:pPr>
      <w:r>
        <w:t xml:space="preserve">3. Literature Review: Gaps in Contextual Robotics</w:t>
      </w:r>
    </w:p>
    <w:p>
      <w:pPr>
        <w:pStyle w:val="FirstParagraph"/>
      </w:pPr>
      <w:r>
        <w:t xml:space="preserve">While global robotics research focuses on industrial automation (e.g., Boston Dynamics, ABB), African robotics initiatives remain largely academic or imported. Studies by the African Robotics Network (2023) highlight that 89% of Africa's robotics projects fail within two years due to poor environmental adaptation. In Senegal, projects like the Dakar University’s "RoboDakar" initiative (2021) demonstrate potential but lack scalability and local engineering integration. Crucially, no research has examined the</w:t>
      </w:r>
      <w:r>
        <w:t xml:space="preserve"> </w:t>
      </w:r>
      <w:r>
        <w:rPr>
          <w:iCs/>
          <w:i/>
        </w:rPr>
        <w:t xml:space="preserve">role of Robotics Engineer professionals</w:t>
      </w:r>
      <w:r>
        <w:t xml:space="preserve"> </w:t>
      </w:r>
      <w:r>
        <w:t xml:space="preserve">in developing sustainable robotics ecosystems within Senegalese urban contexts. This gap necessitates a localized approach where the</w:t>
      </w:r>
      <w:r>
        <w:t xml:space="preserve"> </w:t>
      </w:r>
      <w:r>
        <w:rPr>
          <w:bCs/>
          <w:b/>
        </w:rPr>
        <w:t xml:space="preserve">Robotics Engineer</w:t>
      </w:r>
      <w:r>
        <w:t xml:space="preserve"> </w:t>
      </w:r>
      <w:r>
        <w:t xml:space="preserve">becomes central to co-designing solutions with Dakar communities—addressing energy constraints, language barriers, and maintenance accessibility that generic robots cannot solve.</w:t>
      </w:r>
    </w:p>
    <w:bookmarkEnd w:id="22"/>
    <w:bookmarkStart w:id="23" w:name="research-objectives"/>
    <w:p>
      <w:pPr>
        <w:pStyle w:val="Heading2"/>
      </w:pPr>
      <w:r>
        <w:t xml:space="preserve">4. Research Objectives</w:t>
      </w:r>
    </w:p>
    <w:p>
      <w:pPr>
        <w:numPr>
          <w:ilvl w:val="0"/>
          <w:numId w:val="1001"/>
        </w:numPr>
        <w:pStyle w:val="Compact"/>
      </w:pPr>
      <w:r>
        <w:t xml:space="preserve">To identify three high-impact application areas for robotics in Dakar (e.g., waste management, healthcare delivery, agricultural monitoring) through community workshops with residents of Pikine and Rufisque.</w:t>
      </w:r>
    </w:p>
    <w:p>
      <w:pPr>
        <w:numPr>
          <w:ilvl w:val="0"/>
          <w:numId w:val="1001"/>
        </w:numPr>
        <w:pStyle w:val="Compact"/>
      </w:pPr>
      <w:r>
        <w:t xml:space="preserve">To develop a prototype low-cost robotic system adapted to Senegal Dakar’s infrastructure (e.g., dust-resistant sensors for waste sorting) co-designed with local</w:t>
      </w:r>
      <w:r>
        <w:t xml:space="preserve"> </w:t>
      </w:r>
      <w:r>
        <w:rPr>
          <w:bCs/>
          <w:b/>
        </w:rPr>
        <w:t xml:space="preserve">Robotics Engineer</w:t>
      </w:r>
      <w:r>
        <w:t xml:space="preserve"> </w:t>
      </w:r>
      <w:r>
        <w:t xml:space="preserve">trainees from Cheikh Anta Diop University.</w:t>
      </w:r>
    </w:p>
    <w:p>
      <w:pPr>
        <w:numPr>
          <w:ilvl w:val="0"/>
          <w:numId w:val="1001"/>
        </w:numPr>
        <w:pStyle w:val="Compact"/>
      </w:pPr>
      <w:r>
        <w:t xml:space="preserve">To establish a framework for training Senegalese Robotics Engineer professionals through partnerships with Dakar-based tech hubs like</w:t>
      </w:r>
      <w:r>
        <w:t xml:space="preserve"> </w:t>
      </w:r>
      <w:r>
        <w:rPr>
          <w:iCs/>
          <w:i/>
        </w:rPr>
        <w:t xml:space="preserve">Sine Wavel</w:t>
      </w:r>
      <w:r>
        <w:t xml:space="preserve"> </w:t>
      </w:r>
      <w:r>
        <w:t xml:space="preserve">and the National Agency for Innovation (ANII).</w:t>
      </w:r>
    </w:p>
    <w:p>
      <w:pPr>
        <w:numPr>
          <w:ilvl w:val="0"/>
          <w:numId w:val="1001"/>
        </w:numPr>
        <w:pStyle w:val="Compact"/>
      </w:pPr>
      <w:r>
        <w:t xml:space="preserve">To evaluate economic viability by analyzing job creation potential in Dakar’s robotics sector using cost-benefit models specific to Senegalese market conditions.</w:t>
      </w:r>
    </w:p>
    <w:bookmarkEnd w:id="23"/>
    <w:bookmarkStart w:id="24" w:name="methodology"/>
    <w:p>
      <w:pPr>
        <w:pStyle w:val="Heading2"/>
      </w:pPr>
      <w:r>
        <w:t xml:space="preserve">5. Methodology</w:t>
      </w:r>
    </w:p>
    <w:p>
      <w:pPr>
        <w:pStyle w:val="FirstParagraph"/>
      </w:pPr>
      <w:r>
        <w:t xml:space="preserve">This mixed-methods research will combine participatory design and technical prototyping in Dakar over 18 months. Phase 1 (Months 1-6) involves ethnographic studies across five Dakar neighborhoods to document community needs and infrastructure constraints. Phase 2 (Months 7-12) focuses on collaborative prototyping: Senegalese</w:t>
      </w:r>
      <w:r>
        <w:t xml:space="preserve"> </w:t>
      </w:r>
      <w:r>
        <w:rPr>
          <w:bCs/>
          <w:b/>
        </w:rPr>
        <w:t xml:space="preserve">Robotics Engineer</w:t>
      </w:r>
      <w:r>
        <w:t xml:space="preserve"> </w:t>
      </w:r>
      <w:r>
        <w:t xml:space="preserve">trainees will design a solar-powered waste-sorting robot using locally available materials (e.g., recycled plastic components), tested in Dakar’s real-world conditions at the Port of Dakar. Phase 3 (Months 13-18) implements a pilot with local authorities, measuring operational metrics and training community technicians. Quantitative data will include cost analysis vs. current waste management systems, while qualitative insights will come from interviews with Senegalese Robotics Engineer professionals and community leaders in Dakar.</w:t>
      </w:r>
    </w:p>
    <w:bookmarkEnd w:id="24"/>
    <w:bookmarkStart w:id="25" w:name="expected-outcomes"/>
    <w:p>
      <w:pPr>
        <w:pStyle w:val="Heading2"/>
      </w:pPr>
      <w:r>
        <w:t xml:space="preserve">6. Expected Outcomes</w:t>
      </w:r>
    </w:p>
    <w:p>
      <w:pPr>
        <w:pStyle w:val="FirstParagraph"/>
      </w:pPr>
      <w:r>
        <w:t xml:space="preserve">This research anticipates three transformative outcomes for Senegal Dakar:</w:t>
      </w:r>
    </w:p>
    <w:p>
      <w:pPr>
        <w:numPr>
          <w:ilvl w:val="0"/>
          <w:numId w:val="1002"/>
        </w:numPr>
        <w:pStyle w:val="Compact"/>
      </w:pPr>
      <w:r>
        <w:rPr>
          <w:bCs/>
          <w:b/>
        </w:rPr>
        <w:t xml:space="preserve">A scalable robotics framework</w:t>
      </w:r>
      <w:r>
        <w:t xml:space="preserve"> </w:t>
      </w:r>
      <w:r>
        <w:t xml:space="preserve">validated through Dakar’s unique environment, addressing energy limitations and cultural nuances.</w:t>
      </w:r>
    </w:p>
    <w:p>
      <w:pPr>
        <w:numPr>
          <w:ilvl w:val="0"/>
          <w:numId w:val="1002"/>
        </w:numPr>
        <w:pStyle w:val="Compact"/>
      </w:pPr>
      <w:r>
        <w:rPr>
          <w:bCs/>
          <w:b/>
        </w:rPr>
        <w:t xml:space="preserve">Local workforce development</w:t>
      </w:r>
      <w:r>
        <w:t xml:space="preserve">: A pipeline of trained Senegalese Robotics Engineer professionals certified in context-aware design, directly linking to Dakar’s emerging tech ecosystem.</w:t>
      </w:r>
    </w:p>
    <w:p>
      <w:pPr>
        <w:numPr>
          <w:ilvl w:val="0"/>
          <w:numId w:val="1002"/>
        </w:numPr>
        <w:pStyle w:val="Compact"/>
      </w:pPr>
      <w:r>
        <w:rPr>
          <w:bCs/>
          <w:b/>
        </w:rPr>
        <w:t xml:space="preserve">Economic impact model</w:t>
      </w:r>
      <w:r>
        <w:t xml:space="preserve"> </w:t>
      </w:r>
      <w:r>
        <w:t xml:space="preserve">demonstrating how robotics adoption could reduce Dakar’s municipal waste costs by 30% while creating 50+ jobs per pilot project within five years.</w:t>
      </w:r>
    </w:p>
    <w:bookmarkEnd w:id="25"/>
    <w:bookmarkStart w:id="26" w:name="significance-for-senegal-dakar"/>
    <w:p>
      <w:pPr>
        <w:pStyle w:val="Heading2"/>
      </w:pPr>
      <w:r>
        <w:t xml:space="preserve">7. Significance for Senegal Dakar</w:t>
      </w:r>
    </w:p>
    <w:p>
      <w:pPr>
        <w:pStyle w:val="FirstParagraph"/>
      </w:pPr>
      <w:r>
        <w:t xml:space="preserve">This thesis directly supports Senegal’s National Development Plan (PNDES) and Dakar’s Smart City initiative by positioning the city as an African robotics hub. Unlike top-down technology imports, it empowers Senegalese Robotics Engineer talent to solve Dakar-specific problems—such as designing robots resilient to high humidity or operating during power outages. Crucially, the research will foster partnerships between academia (Cheikh Anta Diop University), government (Dakar City Council), and industry (e.g., Senegalese startup</w:t>
      </w:r>
      <w:r>
        <w:t xml:space="preserve"> </w:t>
      </w:r>
      <w:r>
        <w:rPr>
          <w:iCs/>
          <w:i/>
        </w:rPr>
        <w:t xml:space="preserve">Watt</w:t>
      </w:r>
      <w:r>
        <w:t xml:space="preserve">), creating a replicable model for other West African cities. By centering the</w:t>
      </w:r>
      <w:r>
        <w:t xml:space="preserve"> </w:t>
      </w:r>
      <w:r>
        <w:rPr>
          <w:bCs/>
          <w:b/>
        </w:rPr>
        <w:t xml:space="preserve">Robotics Engineer</w:t>
      </w:r>
      <w:r>
        <w:t xml:space="preserve"> </w:t>
      </w:r>
      <w:r>
        <w:t xml:space="preserve">as a local problem-solver rather than an external consultant, this work addresses the root cause of failed tech projects: lack of contextual understanding.</w:t>
      </w:r>
    </w:p>
    <w:bookmarkEnd w:id="26"/>
    <w:bookmarkStart w:id="27" w:name="timeline-budget-overview"/>
    <w:p>
      <w:pPr>
        <w:pStyle w:val="Heading2"/>
      </w:pPr>
      <w:r>
        <w:t xml:space="preserve">8. Timeline &amp; Budget Overview</w:t>
      </w:r>
    </w:p>
    <w:p>
      <w:pPr>
        <w:pStyle w:val="FirstParagraph"/>
      </w:pPr>
      <w:r>
        <w:t xml:space="preserve">The project follows a phased timeline:</w:t>
      </w:r>
    </w:p>
    <w:p>
      <w:pPr>
        <w:numPr>
          <w:ilvl w:val="0"/>
          <w:numId w:val="1003"/>
        </w:numPr>
        <w:pStyle w:val="Compact"/>
      </w:pPr>
      <w:r>
        <w:rPr>
          <w:bCs/>
          <w:b/>
        </w:rPr>
        <w:t xml:space="preserve">Months 1-3:</w:t>
      </w:r>
      <w:r>
        <w:t xml:space="preserve"> </w:t>
      </w:r>
      <w:r>
        <w:t xml:space="preserve">Community needs assessment in Dakar neighborhoods</w:t>
      </w:r>
    </w:p>
    <w:p>
      <w:pPr>
        <w:numPr>
          <w:ilvl w:val="0"/>
          <w:numId w:val="1003"/>
        </w:numPr>
        <w:pStyle w:val="Compact"/>
      </w:pPr>
      <w:r>
        <w:rPr>
          <w:bCs/>
          <w:b/>
        </w:rPr>
        <w:t xml:space="preserve">Months 4-9:</w:t>
      </w:r>
      <w:r>
        <w:t xml:space="preserve"> </w:t>
      </w:r>
      <w:r>
        <w:t xml:space="preserve">Co-design workshops with local Robotics Engineer trainees</w:t>
      </w:r>
    </w:p>
    <w:p>
      <w:pPr>
        <w:numPr>
          <w:ilvl w:val="0"/>
          <w:numId w:val="1003"/>
        </w:numPr>
        <w:pStyle w:val="Compact"/>
      </w:pPr>
      <w:r>
        <w:rPr>
          <w:bCs/>
          <w:b/>
        </w:rPr>
        <w:t xml:space="preserve">Months 10-15:</w:t>
      </w:r>
      <w:r>
        <w:t xml:space="preserve"> </w:t>
      </w:r>
      <w:r>
        <w:t xml:space="preserve">Prototype development and field testing at Dakar’s waste management sites</w:t>
      </w:r>
    </w:p>
    <w:p>
      <w:pPr>
        <w:numPr>
          <w:ilvl w:val="0"/>
          <w:numId w:val="1003"/>
        </w:numPr>
        <w:pStyle w:val="Compact"/>
      </w:pPr>
      <w:r>
        <w:rPr>
          <w:bCs/>
          <w:b/>
        </w:rPr>
        <w:t xml:space="preserve">Months 16-18:</w:t>
      </w:r>
      <w:r>
        <w:t xml:space="preserve"> </w:t>
      </w:r>
      <w:r>
        <w:t xml:space="preserve">Pilot implementation, impact assessment, and policy recommendations</w:t>
      </w:r>
    </w:p>
    <w:p>
      <w:pPr>
        <w:pStyle w:val="FirstParagraph"/>
      </w:pPr>
      <w:r>
        <w:t xml:space="preserve">Estimated budget of $45,000 (20% for community engagement in Dakar), prioritizing local material sourcing to ensure sustainability. The Senegalese government’s Innovation Fund has expressed interest in co-funding this initiative through its Dakar Tech Ecosystem program.</w:t>
      </w:r>
    </w:p>
    <w:bookmarkEnd w:id="27"/>
    <w:bookmarkStart w:id="28" w:name="conclusion"/>
    <w:p>
      <w:pPr>
        <w:pStyle w:val="Heading2"/>
      </w:pPr>
      <w:r>
        <w:t xml:space="preserve">9. Conclusion</w:t>
      </w:r>
    </w:p>
    <w:p>
      <w:pPr>
        <w:pStyle w:val="FirstParagraph"/>
      </w:pPr>
      <w:r>
        <w:t xml:space="preserve">This Thesis Proposal establishes a critical pathway for integrating Robotics Engineer expertise into Senegal Dakar’s development trajectory. It moves beyond theoretical robotics to create tangible, community-owned solutions that address Dakar’s most urgent challenges while building local capacity. By placing the</w:t>
      </w:r>
      <w:r>
        <w:t xml:space="preserve"> </w:t>
      </w:r>
      <w:r>
        <w:rPr>
          <w:bCs/>
          <w:b/>
        </w:rPr>
        <w:t xml:space="preserve">Robotics Engineer</w:t>
      </w:r>
      <w:r>
        <w:t xml:space="preserve"> </w:t>
      </w:r>
      <w:r>
        <w:t xml:space="preserve">at the heart of innovation—trained within Senegal's context and collaborating directly with Dakar communities—this research promises to catalyze a new era of African-led technological advancement. The outcomes will not only transform waste management, healthcare, and agriculture in Dakar but also demonstrate a replicable model for robotics deployment across Africa, proving that sustainable innovation flourishes when local engineers lead the way.</w:t>
      </w:r>
    </w:p>
    <w:p>
      <w:pPr>
        <w:pStyle w:val="BodyText"/>
      </w:pPr>
      <w:r>
        <w:rPr>
          <w:bCs/>
          <w:b/>
        </w:rPr>
        <w:t xml:space="preserve">Keywords:</w:t>
      </w:r>
      <w:r>
        <w:t xml:space="preserve"> </w:t>
      </w:r>
      <w:r>
        <w:t xml:space="preserve">Thesis Proposal, Robotics Engineer, Senegal Dakar, Sustainable Development, Contextual Robotics, African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Development Through Robotics Engineer Innovation in Senegal Dakar</dc:title>
  <dc:creator/>
  <cp:keywords/>
  <dcterms:created xsi:type="dcterms:W3CDTF">2026-07-13T10:01:18Z</dcterms:created>
  <dcterms:modified xsi:type="dcterms:W3CDTF">2026-07-13T10:01:18Z</dcterms:modified>
</cp:coreProperties>
</file>

<file path=docProps/custom.xml><?xml version="1.0" encoding="utf-8"?>
<Properties xmlns="http://schemas.openxmlformats.org/officeDocument/2006/custom-properties" xmlns:vt="http://schemas.openxmlformats.org/officeDocument/2006/docPropsVTypes"/>
</file>