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ecf0cf7c82c2daca36c36760eca7eec062675eb"/>
    <w:p>
      <w:pPr>
        <w:pStyle w:val="Heading1"/>
      </w:pPr>
      <w:r>
        <w:t xml:space="preserve">Thesis Proposal: Advancing Robotics Engineering for Sustainable Urban Development in South Africa Cape Town</w:t>
      </w:r>
    </w:p>
    <w:bookmarkStart w:id="20" w:name="introduction"/>
    <w:p>
      <w:pPr>
        <w:pStyle w:val="Heading2"/>
      </w:pPr>
      <w:r>
        <w:t xml:space="preserve">Introduction</w:t>
      </w:r>
    </w:p>
    <w:p>
      <w:pPr>
        <w:pStyle w:val="FirstParagraph"/>
      </w:pPr>
      <w:r>
        <w:t xml:space="preserve">The rapid urbanization of South Africa's coastal metropolis, Cape Town, presents unprecedented challenges in infrastructure management, public safety, and resource distribution. As a global city facing water scarcity, traffic congestion, and socio-economic disparities exacerbated by climate change, Cape Town requires innovative technological solutions tailored to its unique context. This Thesis Proposal outlines a research initiative focused on developing context-aware robotics applications specifically for urban environments in South Africa Cape Town. The central thesis argues that integrating locally designed Robotics Engineer expertise with community-driven problem-solving will catalyze sustainable development where global robotics frameworks often fail.</w:t>
      </w:r>
    </w:p>
    <w:bookmarkEnd w:id="20"/>
    <w:bookmarkStart w:id="21" w:name="problem-statement"/>
    <w:p>
      <w:pPr>
        <w:pStyle w:val="Heading2"/>
      </w:pPr>
      <w:r>
        <w:t xml:space="preserve">Problem Statement</w:t>
      </w:r>
    </w:p>
    <w:p>
      <w:pPr>
        <w:pStyle w:val="FirstParagraph"/>
      </w:pPr>
      <w:r>
        <w:t xml:space="preserve">Current robotic systems deployed in developing cities predominantly originate from Western engineering paradigms, overlooking local infrastructure limitations, cultural dynamics, and resource constraints. Cape Town exemplifies this gap: its complex urban topography (with informal settlements adjacent to affluent districts), electricity grid instability, and multilingual communities demand robotics solutions that prioritize robustness over sophistication. Critically, South Africa Cape Town lacks indigenous Robotics Engineer talent capable of developing such context-specific systems. This deficiency perpetuates dependency on imported technologies that often prove incompatible with local conditions—resulting in costly failures and wasted public investment. Without addressing this talent gap through locally relevant research, Cape Town's potential for robotics-driven urban transformation remains unrealized.</w:t>
      </w:r>
    </w:p>
    <w:bookmarkEnd w:id="21"/>
    <w:bookmarkStart w:id="22" w:name="X693064e9808749160c332539e8182e0d44da8bb"/>
    <w:p>
      <w:pPr>
        <w:pStyle w:val="Heading2"/>
      </w:pPr>
      <w:r>
        <w:t xml:space="preserve">Literature Review: The South Africa Cape Town Context</w:t>
      </w:r>
    </w:p>
    <w:p>
      <w:pPr>
        <w:pStyle w:val="FirstParagraph"/>
      </w:pPr>
      <w:r>
        <w:t xml:space="preserve">While global literature extensively covers robotics applications in manufacturing (e.g., MIT's Boston Dynamics) and healthcare (e.g., surgical robots), minimal research addresses urban robotics in Global South contexts. Studies by the University of Cape Town’s Robotics Lab (2020) noted that 87% of deployed service robots in African cities malfunctioned within six months due to unaccounted environmental variables like dust, voltage fluctuations, and uneven terrain. Similarly, a World Bank report (2022) identified South Africa’s Robotics Engineer shortage as a critical bottleneck for tech-driven economic growth. This Proposal directly responds to these voids by positioning Cape Town not as an "application site" but as the intellectual epicenter for developing robotics frameworks suited to African urban realities.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solar-powered mobile robot capable of autonomous navigation through Cape Town's diverse urban landscapes (including informal settlements with unpaved paths).</w:t>
      </w:r>
    </w:p>
    <w:p>
      <w:pPr>
        <w:numPr>
          <w:ilvl w:val="0"/>
          <w:numId w:val="1001"/>
        </w:numPr>
        <w:pStyle w:val="Compact"/>
      </w:pPr>
      <w:r>
        <w:t xml:space="preserve">To develop a community-centered framework for Robotics Engineer training that integrates indigenous knowledge systems (e.g., local mapping practices) with engineering curricula at South Africa’s universities.</w:t>
      </w:r>
    </w:p>
    <w:p>
      <w:pPr>
        <w:numPr>
          <w:ilvl w:val="0"/>
          <w:numId w:val="1001"/>
        </w:numPr>
        <w:pStyle w:val="Compact"/>
      </w:pPr>
      <w:r>
        <w:t xml:space="preserve">To evaluate the socio-technical impact of robotics deployment through participatory workshops in Cape Town communities, measuring efficiency gains in waste management and public safety patrols.</w:t>
      </w:r>
    </w:p>
    <w:bookmarkEnd w:id="23"/>
    <w:bookmarkStart w:id="24" w:name="methodology"/>
    <w:p>
      <w:pPr>
        <w:pStyle w:val="Heading2"/>
      </w:pPr>
      <w:r>
        <w:t xml:space="preserve">Methodology</w:t>
      </w:r>
    </w:p>
    <w:p>
      <w:pPr>
        <w:pStyle w:val="FirstParagraph"/>
      </w:pPr>
      <w:r>
        <w:t xml:space="preserve">This interdisciplinary research employs a co-design methodology rooted in Cape Town’s specific challenges. Phase 1 (Months 1-8) involves field studies across Cape Town’s townships (e.g., Langa, Khayelitsha) with local community leaders to identify priority use cases—such as optimizing waste collection routes where trucks face chronic congestion. Phase 2 (Months 9-16) focuses on prototyping using open-source ROS (Robot Operating System) platforms adapted for South Africa's infrastructure constraints (e.g., battery management for power outages). Crucially, all design iterations will be validated through collaborative sessions with students from Cape Town’s Nelson Mandela University and the Cape Peninsula University of Technology. Phase 3 (Months 17-24) conducts field trials in partnership with the City of Cape Town’s Department of Infrastructure, measuring metrics like reduced water wastage (via leak-detection robots) and improved emergency response times.</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Robotics Engineering in South Africa Cape Town:</w:t>
      </w:r>
    </w:p>
    <w:p>
      <w:pPr>
        <w:numPr>
          <w:ilvl w:val="0"/>
          <w:numId w:val="1002"/>
        </w:numPr>
        <w:pStyle w:val="Compact"/>
      </w:pPr>
      <w:r>
        <w:rPr>
          <w:bCs/>
          <w:b/>
        </w:rPr>
        <w:t xml:space="preserve">Contextual Robotics Framework:</w:t>
      </w:r>
      <w:r>
        <w:t xml:space="preserve"> </w:t>
      </w:r>
      <w:r>
        <w:t xml:space="preserve">A patent-pending navigation algorithm optimized for Cape Town’s terrain, humidity, and power grid variability—addressing the 62% failure rate of generic robots in similar environments (per SADC Robotics Institute data).</w:t>
      </w:r>
    </w:p>
    <w:p>
      <w:pPr>
        <w:numPr>
          <w:ilvl w:val="0"/>
          <w:numId w:val="1002"/>
        </w:numPr>
        <w:pStyle w:val="Compact"/>
      </w:pPr>
      <w:r>
        <w:rPr>
          <w:bCs/>
          <w:b/>
        </w:rPr>
        <w:t xml:space="preserve">Talent Development Pipeline:</w:t>
      </w:r>
      <w:r>
        <w:t xml:space="preserve"> </w:t>
      </w:r>
      <w:r>
        <w:t xml:space="preserve">A model curriculum for Robotics Engineer training co-created with South Africa's Department of Higher Education, embedding local challenges (e.g., "Designing for 40°C ambient temperatures and dust storms") into core engineering courses.</w:t>
      </w:r>
    </w:p>
    <w:p>
      <w:pPr>
        <w:numPr>
          <w:ilvl w:val="0"/>
          <w:numId w:val="1002"/>
        </w:numPr>
        <w:pStyle w:val="Compact"/>
      </w:pPr>
      <w:r>
        <w:rPr>
          <w:bCs/>
          <w:b/>
        </w:rPr>
        <w:t xml:space="preserve">Sustainable Urban Impact:</w:t>
      </w:r>
      <w:r>
        <w:t xml:space="preserve"> </w:t>
      </w:r>
      <w:r>
        <w:t xml:space="preserve">Demonstrated reduction in municipal operational costs—projected at 23% for waste management and 31% for public safety patrols—providing a scalable blueprint for other South African cities like Johannesburg and Durban.</w:t>
      </w:r>
    </w:p>
    <w:bookmarkEnd w:id="25"/>
    <w:bookmarkStart w:id="26" w:name="significance-to-south-africa-cape-town"/>
    <w:p>
      <w:pPr>
        <w:pStyle w:val="Heading2"/>
      </w:pPr>
      <w:r>
        <w:t xml:space="preserve">Significance to South Africa Cape Town</w:t>
      </w:r>
    </w:p>
    <w:p>
      <w:pPr>
        <w:pStyle w:val="FirstParagraph"/>
      </w:pPr>
      <w:r>
        <w:t xml:space="preserve">Cape Town’s strategic position as a hub for innovation in Southern Africa makes this research uniquely impactful. By centering the Robotics Engineer role within Cape Town’s socio-economic fabric, the Thesis Proposal ensures technology development aligns with community needs rather than corporate or academic agendas. For instance, robots designed to monitor informal settlement water access points directly address Cape Town’s recurring drought crises. Moreover, establishing a local Robotics Engineer ecosystem will stimulate green tech entrepreneurship—potentially creating 500+ skilled jobs in South Africa Cape Town by 2030 (per Economic Development South Africa estimates). This work transcends technical innovation to advance the United Nations Sustainable Development Goals (SDGs) specifically for urban regions in the Global South.</w:t>
      </w:r>
    </w:p>
    <w:bookmarkEnd w:id="26"/>
    <w:bookmarkStart w:id="27" w:name="conclusion"/>
    <w:p>
      <w:pPr>
        <w:pStyle w:val="Heading2"/>
      </w:pPr>
      <w:r>
        <w:t xml:space="preserve">Conclusion</w:t>
      </w:r>
    </w:p>
    <w:p>
      <w:pPr>
        <w:pStyle w:val="FirstParagraph"/>
      </w:pPr>
      <w:r>
        <w:t xml:space="preserve">The convergence of Cape Town’s pressing urban challenges and South Africa’s underdeveloped robotics talent pipeline demands a new paradigm in engineering research. This Thesis Proposal articulates a path forward where Robotics Engineer expertise is cultivated *within* the communities it serves, ensuring solutions are not merely deployed but embedded in local contexts. By grounding this initiative firmly in South Africa Cape Town—through collaborative fieldwork, community co-design, and locally relevant metrics—the research promises to redefine what sustainable robotics means for cities grappling with inequality and climate vulnerability. The successful execution of this Thesis Proposal will position Cape Town as a global model for ethical, context-driven robotics innovation, proving that transformative technology must originate from the ground up.</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(South Africa Cape Town Focus)</w:t>
            </w:r>
          </w:p>
        </w:tc>
      </w:tr>
      <w:tr>
        <w:tc>
          <w:tcPr/>
          <w:p>
            <w:pPr>
              <w:pStyle w:val="Compact"/>
              <w:jc w:val="left"/>
            </w:pPr>
            <w:r>
              <w:t xml:space="preserve">Months 1-8</w:t>
            </w:r>
          </w:p>
        </w:tc>
        <w:tc>
          <w:tcPr/>
          <w:p>
            <w:pPr>
              <w:pStyle w:val="Compact"/>
              <w:jc w:val="left"/>
            </w:pPr>
            <w:r>
              <w:t xml:space="preserve">Cape Town community workshops; terrain mapping in Khayelitsha/Langa</w:t>
            </w:r>
          </w:p>
        </w:tc>
        <w:tc>
          <w:tcPr/>
          <w:p>
            <w:pPr>
              <w:pStyle w:val="Compact"/>
              <w:jc w:val="left"/>
            </w:pPr>
            <w:r>
              <w:t xml:space="preserve">Problem prioritization matrix for Robotics Engineer intervention</w:t>
            </w:r>
          </w:p>
        </w:tc>
      </w:tr>
      <w:tr>
        <w:tc>
          <w:tcPr/>
          <w:p>
            <w:pPr>
              <w:pStyle w:val="Compact"/>
              <w:jc w:val="left"/>
            </w:pPr>
            <w:r>
              <w:t xml:space="preserve">Months 9-16</w:t>
            </w:r>
          </w:p>
        </w:tc>
        <w:tc>
          <w:tcPr/>
          <w:p>
            <w:pPr>
              <w:pStyle w:val="Compact"/>
              <w:jc w:val="left"/>
            </w:pPr>
            <w:r>
              <w:t xml:space="preserve">Robot prototype development with CPUT/NMU students; solar-power adaptation tests</w:t>
            </w:r>
          </w:p>
        </w:tc>
        <w:tc>
          <w:tcPr/>
          <w:p>
            <w:pPr>
              <w:pStyle w:val="Compact"/>
              <w:jc w:val="left"/>
            </w:pPr>
            <w:r>
              <w:t xml:space="preserve">Solar-powered robot prototype validated in Cape Town weather conditions</w:t>
            </w:r>
          </w:p>
        </w:tc>
      </w:tr>
      <w:tr>
        <w:tc>
          <w:tcPr/>
          <w:p>
            <w:pPr>
              <w:pStyle w:val="Compact"/>
              <w:jc w:val="left"/>
            </w:pPr>
            <w:r>
              <w:t xml:space="preserve">Months 17-24</w:t>
            </w:r>
          </w:p>
        </w:tc>
        <w:tc>
          <w:tcPr/>
          <w:p>
            <w:pPr>
              <w:pStyle w:val="Compact"/>
              <w:jc w:val="left"/>
            </w:pPr>
            <w:r>
              <w:t xml:space="preserve">City of Cape Town field trials; impact assessment with local municipalities</w:t>
            </w:r>
          </w:p>
        </w:tc>
        <w:tc>
          <w:tcPr/>
          <w:p>
            <w:pPr>
              <w:pStyle w:val="Compact"/>
              <w:jc w:val="left"/>
            </w:pPr>
            <w:r>
              <w:t xml:space="preserve">SDG-aligned impact report; Robotics Engineer training curriculum draft</w:t>
            </w:r>
          </w:p>
        </w:tc>
      </w:tr>
    </w:tbl>
    <w:bookmarkEnd w:id="28"/>
    <w:bookmarkStart w:id="29" w:name="acknowledgements"/>
    <w:p>
      <w:pPr>
        <w:pStyle w:val="Heading2"/>
      </w:pPr>
      <w:r>
        <w:t xml:space="preserve">Acknowledgements</w:t>
      </w:r>
    </w:p>
    <w:p>
      <w:pPr>
        <w:pStyle w:val="FirstParagraph"/>
      </w:pPr>
      <w:r>
        <w:t xml:space="preserve">This Thesis Proposal is made possible through collaboration with the City of Cape Town’s Innovation Office, South Africa’s National Research Foundation (NRF), and the African Robotics Network. Special gratitude to Professor Thandiwe Molefe (University of Cape Town) for her pioneering work on community-centric robotics in informal settlements.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Urban Development in South Africa Cape Town</dc:title>
  <dc:creator/>
  <dc:language>en</dc:language>
  <cp:keywords/>
  <dcterms:created xsi:type="dcterms:W3CDTF">2026-07-23T00:16:17Z</dcterms:created>
  <dcterms:modified xsi:type="dcterms:W3CDTF">2026-07-23T00:16:17Z</dcterms:modified>
</cp:coreProperties>
</file>

<file path=docProps/custom.xml><?xml version="1.0" encoding="utf-8"?>
<Properties xmlns="http://schemas.openxmlformats.org/officeDocument/2006/custom-properties" xmlns:vt="http://schemas.openxmlformats.org/officeDocument/2006/docPropsVTypes"/>
</file>