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3756dec9b5c561aa0b30d2b4a62dc3d4e5c2560"/>
    <w:p>
      <w:pPr>
        <w:pStyle w:val="Heading1"/>
      </w:pPr>
      <w:r>
        <w:t xml:space="preserve">Thesis Proposal: Developing a Specialized Robotics Engineer Framework for Socio-Economic Transformation in Sudan Khartoum</w:t>
      </w:r>
    </w:p>
    <w:bookmarkStart w:id="20" w:name="introduction"/>
    <w:p>
      <w:pPr>
        <w:pStyle w:val="Heading2"/>
      </w:pPr>
      <w:r>
        <w:t xml:space="preserve">1. Introduction</w:t>
      </w:r>
    </w:p>
    <w:p>
      <w:pPr>
        <w:pStyle w:val="FirstParagraph"/>
      </w:pPr>
      <w:r>
        <w:t xml:space="preserve">The rapid advancement of robotics technology presents unprecedented opportunities for addressing complex challenges in developing regions. This Thesis Proposal outlines a comprehensive research initiative focused on establishing a localized</w:t>
      </w:r>
      <w:r>
        <w:t xml:space="preserve"> </w:t>
      </w:r>
      <w:r>
        <w:rPr>
          <w:iCs/>
          <w:i/>
        </w:rPr>
        <w:t xml:space="preserve">Robotics Engineer</w:t>
      </w:r>
      <w:r>
        <w:t xml:space="preserve"> </w:t>
      </w:r>
      <w:r>
        <w:t xml:space="preserve">framework specifically designed for the socio-economic context of</w:t>
      </w:r>
      <w:r>
        <w:t xml:space="preserve"> </w:t>
      </w:r>
      <w:r>
        <w:rPr>
          <w:bCs/>
          <w:b/>
        </w:rPr>
        <w:t xml:space="preserve">Sudan Khartoum</w:t>
      </w:r>
      <w:r>
        <w:t xml:space="preserve">. As the capital and economic hub of Sudan, Khartoum faces multifaceted challenges including urbanization pressures, infrastructure deficits, agricultural inefficiencies, and humanitarian crises. This proposal argues that strategic deployment of robotics solutions—engineered with deep contextual understanding—can catalyze sustainable development in</w:t>
      </w:r>
      <w:r>
        <w:t xml:space="preserve"> </w:t>
      </w:r>
      <w:r>
        <w:rPr>
          <w:iCs/>
          <w:i/>
        </w:rPr>
        <w:t xml:space="preserve">Sudan Khartoum</w:t>
      </w:r>
      <w:r>
        <w:t xml:space="preserve">. The research will position the</w:t>
      </w:r>
      <w:r>
        <w:t xml:space="preserve"> </w:t>
      </w:r>
      <w:r>
        <w:rPr>
          <w:iCs/>
          <w:i/>
        </w:rPr>
        <w:t xml:space="preserve">Robotics Engineer</w:t>
      </w:r>
      <w:r>
        <w:t xml:space="preserve"> </w:t>
      </w:r>
      <w:r>
        <w:t xml:space="preserve">not merely as a technical role, but as a pivotal agent for community-driven innovation aligned with Sudan's unique developmental priorities.</w:t>
      </w:r>
    </w:p>
    <w:bookmarkEnd w:id="20"/>
    <w:bookmarkStart w:id="21" w:name="problem-statement"/>
    <w:p>
      <w:pPr>
        <w:pStyle w:val="Heading2"/>
      </w:pPr>
      <w:r>
        <w:t xml:space="preserve">2. Problem Statement</w:t>
      </w:r>
    </w:p>
    <w:p>
      <w:pPr>
        <w:pStyle w:val="FirstParagraph"/>
      </w:pPr>
      <w:r>
        <w:t xml:space="preserve">Khartoum's urban landscape grapples with severe water scarcity, agricultural inefficiencies impacting food security, and inadequate disaster response systems following recurrent floods. Traditional development approaches have often failed due to a lack of technology localization—imported robotics systems designed for Western contexts prove incompatible with Khartoum's environmental conditions (e.g., sandstorms, high temperatures), cultural dynamics, and economic constraints. Crucially, Sudan lacks indigenous</w:t>
      </w:r>
      <w:r>
        <w:t xml:space="preserve"> </w:t>
      </w:r>
      <w:r>
        <w:rPr>
          <w:iCs/>
          <w:i/>
        </w:rPr>
        <w:t xml:space="preserve">Robotics Engineer</w:t>
      </w:r>
      <w:r>
        <w:t xml:space="preserve"> </w:t>
      </w:r>
      <w:r>
        <w:t xml:space="preserve">expertise trained in contextual problem-solving. This gap perpetuates dependency on external solutions that fail to scale or sustainably integrate into local communities. Without a tailored</w:t>
      </w:r>
      <w:r>
        <w:t xml:space="preserve"> </w:t>
      </w:r>
      <w:r>
        <w:rPr>
          <w:bCs/>
          <w:b/>
        </w:rPr>
        <w:t xml:space="preserve">Sudan Khartoum</w:t>
      </w:r>
      <w:r>
        <w:t xml:space="preserve">-centric robotics framework, the potential of automation for addressing water management, precision agriculture, and emergency response remains unrealized.</w:t>
      </w:r>
    </w:p>
    <w:bookmarkEnd w:id="21"/>
    <w:bookmarkStart w:id="22" w:name="research-objectives"/>
    <w:p>
      <w:pPr>
        <w:pStyle w:val="Heading2"/>
      </w:pPr>
      <w:r>
        <w:t xml:space="preserve">3. Research Objectives</w:t>
      </w:r>
    </w:p>
    <w:p>
      <w:pPr>
        <w:pStyle w:val="FirstParagraph"/>
      </w:pPr>
      <w:r>
        <w:t xml:space="preserve">This Thesis Proposal establishes four core objectives to bridge this critical gap:</w:t>
      </w:r>
    </w:p>
    <w:p>
      <w:pPr>
        <w:numPr>
          <w:ilvl w:val="0"/>
          <w:numId w:val="1001"/>
        </w:numPr>
        <w:pStyle w:val="Compact"/>
      </w:pPr>
      <w:r>
        <w:rPr>
          <w:bCs/>
          <w:b/>
        </w:rPr>
        <w:t xml:space="preserve">Contextual Framework Development:</w:t>
      </w:r>
      <w:r>
        <w:t xml:space="preserve"> </w:t>
      </w:r>
      <w:r>
        <w:t xml:space="preserve">Design a robotics engineering methodology specific to Sudan Khartoum’s environmental, cultural, and economic constraints.</w:t>
      </w:r>
    </w:p>
    <w:p>
      <w:pPr>
        <w:numPr>
          <w:ilvl w:val="0"/>
          <w:numId w:val="1001"/>
        </w:numPr>
        <w:pStyle w:val="Compact"/>
      </w:pPr>
      <w:r>
        <w:rPr>
          <w:bCs/>
          <w:b/>
        </w:rPr>
        <w:t xml:space="preserve">Localized Technical Prototyping:</w:t>
      </w:r>
      <w:r>
        <w:t xml:space="preserve"> </w:t>
      </w:r>
      <w:r>
        <w:t xml:space="preserve">Develop low-cost, sand-resistant agricultural robots for smallholder farmers in Gezira State (a key grain-producing region near Khartoum) and water quality monitoring drones for the Nile River basin.</w:t>
      </w:r>
    </w:p>
    <w:p>
      <w:pPr>
        <w:numPr>
          <w:ilvl w:val="0"/>
          <w:numId w:val="1001"/>
        </w:numPr>
        <w:pStyle w:val="Compact"/>
      </w:pPr>
      <w:r>
        <w:rPr>
          <w:bCs/>
          <w:b/>
        </w:rPr>
        <w:t xml:space="preserve">Educational Integration:</w:t>
      </w:r>
      <w:r>
        <w:t xml:space="preserve"> </w:t>
      </w:r>
      <w:r>
        <w:t xml:space="preserve">Create a training model to cultivate local</w:t>
      </w:r>
      <w:r>
        <w:t xml:space="preserve"> </w:t>
      </w:r>
      <w:r>
        <w:rPr>
          <w:iCs/>
          <w:i/>
        </w:rPr>
        <w:t xml:space="preserve">Robotics Engineer</w:t>
      </w:r>
      <w:r>
        <w:t xml:space="preserve"> </w:t>
      </w:r>
      <w:r>
        <w:t xml:space="preserve">talent within Sudan's engineering institutions (e.g., University of Khartoum, Al Neelain University).</w:t>
      </w:r>
    </w:p>
    <w:p>
      <w:pPr>
        <w:numPr>
          <w:ilvl w:val="0"/>
          <w:numId w:val="1001"/>
        </w:numPr>
        <w:pStyle w:val="Compact"/>
      </w:pPr>
      <w:r>
        <w:rPr>
          <w:bCs/>
          <w:b/>
        </w:rPr>
        <w:t xml:space="preserve">Socio-Economic Impact Assessment:</w:t>
      </w:r>
      <w:r>
        <w:t xml:space="preserve"> </w:t>
      </w:r>
      <w:r>
        <w:t xml:space="preserve">Quantify the potential of robotics interventions on food security, water conservation, and community resilience in Khartoum’s peri-urban zones.</w:t>
      </w:r>
    </w:p>
    <w:bookmarkEnd w:id="22"/>
    <w:bookmarkStart w:id="23" w:name="methodology"/>
    <w:p>
      <w:pPr>
        <w:pStyle w:val="Heading2"/>
      </w:pPr>
      <w:r>
        <w:t xml:space="preserve">4. Methodology</w:t>
      </w:r>
    </w:p>
    <w:p>
      <w:pPr>
        <w:pStyle w:val="FirstParagraph"/>
      </w:pPr>
      <w:r>
        <w:t xml:space="preserve">The research employs a mixed-methods approach combining engineering design, field deployment, and participatory action research:</w:t>
      </w:r>
    </w:p>
    <w:p>
      <w:pPr>
        <w:numPr>
          <w:ilvl w:val="0"/>
          <w:numId w:val="1002"/>
        </w:numPr>
        <w:pStyle w:val="Compact"/>
      </w:pPr>
      <w:r>
        <w:rPr>
          <w:bCs/>
          <w:b/>
        </w:rPr>
        <w:t xml:space="preserve">Phase 1: Context Mapping (Months 1-6):</w:t>
      </w:r>
      <w:r>
        <w:t xml:space="preserve"> </w:t>
      </w:r>
      <w:r>
        <w:t xml:space="preserve">Collaborate with Khartoum-based NGOs (e.g., Sudan Red Crescent Society), local farmers’ cooperatives, and municipal authorities to document technical pain points through ethnographic fieldwork. This phase will identify priority use cases where robotics can yield maximum impact.</w:t>
      </w:r>
    </w:p>
    <w:p>
      <w:pPr>
        <w:numPr>
          <w:ilvl w:val="0"/>
          <w:numId w:val="1002"/>
        </w:numPr>
        <w:pStyle w:val="Compact"/>
      </w:pPr>
      <w:r>
        <w:rPr>
          <w:bCs/>
          <w:b/>
        </w:rPr>
        <w:t xml:space="preserve">Phase 2: Hardware Development (Months 7-18):</w:t>
      </w:r>
      <w:r>
        <w:t xml:space="preserve"> </w:t>
      </w:r>
      <w:r>
        <w:t xml:space="preserve">Design and prototype two systems: (a) A solar-powered, dust-proof soil moisture sensor network for Khartoum’s arid climate, and (b) A flood-response drone capable of delivering medical supplies to isolated neighborhoods during seasonal rains. All components will utilize locally available materials to ensure affordability and repairability.</w:t>
      </w:r>
    </w:p>
    <w:p>
      <w:pPr>
        <w:numPr>
          <w:ilvl w:val="0"/>
          <w:numId w:val="1002"/>
        </w:numPr>
        <w:pStyle w:val="Compact"/>
      </w:pPr>
      <w:r>
        <w:rPr>
          <w:bCs/>
          <w:b/>
        </w:rPr>
        <w:t xml:space="preserve">Phase 3: Community Co-Creation (Months 19-24):</w:t>
      </w:r>
      <w:r>
        <w:t xml:space="preserve"> </w:t>
      </w:r>
      <w:r>
        <w:t xml:space="preserve">Deploy prototypes in controlled pilot zones (e.g., Omdurman agricultural cooperatives, Khartoum North flood-prone areas) with continuous feedback loops involving end-users. This ensures solutions evolve with community needs rather than imposing external models.</w:t>
      </w:r>
    </w:p>
    <w:p>
      <w:pPr>
        <w:numPr>
          <w:ilvl w:val="0"/>
          <w:numId w:val="1002"/>
        </w:numPr>
        <w:pStyle w:val="Compact"/>
      </w:pPr>
      <w:r>
        <w:rPr>
          <w:bCs/>
          <w:b/>
        </w:rPr>
        <w:t xml:space="preserve">Phase 4: Capacity Building &amp; Policy Integration (Months 25-30):</w:t>
      </w:r>
      <w:r>
        <w:t xml:space="preserve"> </w:t>
      </w:r>
      <w:r>
        <w:t xml:space="preserve">Develop a curriculum for Sudanese engineering students, integrating practical robotics training focused on Khartoum-specific challenges. Simultaneously, draft policy recommendations for Sudan’s Ministry of Information and Communications Technology to formalize</w:t>
      </w:r>
      <w:r>
        <w:t xml:space="preserve"> </w:t>
      </w:r>
      <w:r>
        <w:rPr>
          <w:iCs/>
          <w:i/>
        </w:rPr>
        <w:t xml:space="preserve">Robotics Engineer</w:t>
      </w:r>
      <w:r>
        <w:t xml:space="preserve"> </w:t>
      </w:r>
      <w:r>
        <w:t xml:space="preserve">as a certified profession.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w:t>
      </w:r>
      <w:r>
        <w:t xml:space="preserve"> </w:t>
      </w:r>
      <w:r>
        <w:rPr>
          <w:bCs/>
          <w:b/>
        </w:rPr>
        <w:t xml:space="preserve">Sudan Khartoum</w:t>
      </w:r>
      <w:r>
        <w:t xml:space="preserve">:</w:t>
      </w:r>
    </w:p>
    <w:p>
      <w:pPr>
        <w:numPr>
          <w:ilvl w:val="0"/>
          <w:numId w:val="1003"/>
        </w:numPr>
        <w:pStyle w:val="Compact"/>
      </w:pPr>
      <w:r>
        <w:rPr>
          <w:iCs/>
          <w:i/>
        </w:rPr>
        <w:t xml:space="preserve">A validated technical framework</w:t>
      </w:r>
      <w:r>
        <w:t xml:space="preserve"> </w:t>
      </w:r>
      <w:r>
        <w:t xml:space="preserve">enabling cost-effective robotics deployment in resource-constrained environments, directly addressing Sudan’s National Development Plan 2019–2023 goals.</w:t>
      </w:r>
    </w:p>
    <w:p>
      <w:pPr>
        <w:numPr>
          <w:ilvl w:val="0"/>
          <w:numId w:val="1003"/>
        </w:numPr>
        <w:pStyle w:val="Compact"/>
      </w:pPr>
      <w:r>
        <w:rPr>
          <w:iCs/>
          <w:i/>
        </w:rPr>
        <w:t xml:space="preserve">Three deployable prototype systems</w:t>
      </w:r>
      <w:r>
        <w:t xml:space="preserve"> </w:t>
      </w:r>
      <w:r>
        <w:t xml:space="preserve">that reduce water usage by 25% (soil sensors), accelerate medical delivery during floods by 40% (drones), and increase crop yields for 5,000+ smallholders in Khartoum’s agricultural belt.</w:t>
      </w:r>
    </w:p>
    <w:p>
      <w:pPr>
        <w:numPr>
          <w:ilvl w:val="0"/>
          <w:numId w:val="1003"/>
        </w:numPr>
        <w:pStyle w:val="Compact"/>
      </w:pPr>
      <w:r>
        <w:rPr>
          <w:iCs/>
          <w:i/>
        </w:rPr>
        <w:t xml:space="preserve">A scalable model for training Sudanese Robotics Engineers</w:t>
      </w:r>
      <w:r>
        <w:t xml:space="preserve"> </w:t>
      </w:r>
      <w:r>
        <w:t xml:space="preserve">that integrates technical skills with cultural intelligence—a critical differentiator absent in current international robotics education.</w:t>
      </w:r>
    </w:p>
    <w:p>
      <w:pPr>
        <w:numPr>
          <w:ilvl w:val="0"/>
          <w:numId w:val="1003"/>
        </w:numPr>
        <w:pStyle w:val="Compact"/>
      </w:pPr>
      <w:r>
        <w:rPr>
          <w:iCs/>
          <w:i/>
        </w:rPr>
        <w:t xml:space="preserve">Policy documents</w:t>
      </w:r>
      <w:r>
        <w:t xml:space="preserve"> </w:t>
      </w:r>
      <w:r>
        <w:t xml:space="preserve">advocating for robotics innovation as a national priority, positioning Sudan Khartoum as a regional hub for appropriate technology rather than a passive recipient of foreign solutions.</w:t>
      </w:r>
    </w:p>
    <w:p>
      <w:pPr>
        <w:pStyle w:val="FirstParagraph"/>
      </w:pPr>
      <w:r>
        <w:t xml:space="preserve">The significance extends beyond technological innovation. By centering the</w:t>
      </w:r>
      <w:r>
        <w:t xml:space="preserve"> </w:t>
      </w:r>
      <w:r>
        <w:rPr>
          <w:iCs/>
          <w:i/>
        </w:rPr>
        <w:t xml:space="preserve">Robotics Engineer</w:t>
      </w:r>
      <w:r>
        <w:t xml:space="preserve"> </w:t>
      </w:r>
      <w:r>
        <w:t xml:space="preserve">role within Sudan’s socio-economic fabric, this research directly tackles the root causes of unsustainable development: lack of local ownership and relevance. A successful Thesis Proposal will demonstrate that robotics is not a luxury for developed nations but a catalyst for resilience in places like Khartoum.</w:t>
      </w:r>
    </w:p>
    <w:bookmarkEnd w:id="24"/>
    <w:bookmarkStart w:id="25" w:name="literature-review-brief-synthesis"/>
    <w:p>
      <w:pPr>
        <w:pStyle w:val="Heading2"/>
      </w:pPr>
      <w:r>
        <w:t xml:space="preserve">6. Literature Review (Brief Synthesis)</w:t>
      </w:r>
    </w:p>
    <w:p>
      <w:pPr>
        <w:pStyle w:val="FirstParagraph"/>
      </w:pPr>
      <w:r>
        <w:t xml:space="preserve">Existing literature on robotics deployment in Africa emphasizes the "hardware gap" (e.g., Singh et al., 2021) and "cultural mismatch" (Nkosi, 2019), yet rarely addresses systemic training solutions. Studies from Kenya’s iCow project highlight how context-aware design boosts adoption rates by 63% (Mwangi, 2020). However, no research has developed a comprehensive</w:t>
      </w:r>
      <w:r>
        <w:t xml:space="preserve"> </w:t>
      </w:r>
      <w:r>
        <w:rPr>
          <w:iCs/>
          <w:i/>
        </w:rPr>
        <w:t xml:space="preserve">Robotics Engineer</w:t>
      </w:r>
      <w:r>
        <w:t xml:space="preserve"> </w:t>
      </w:r>
      <w:r>
        <w:t xml:space="preserve">framework for Sudan. This Thesis Proposal uniquely bridges engineering design with Sudan-specific socio-technical analysis—a gap this research closes through Khartoum-centric fieldwork.</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 Mapping &amp; Stakeholder Engagement</w:t>
      </w:r>
    </w:p>
    <w:p>
      <w:pPr>
        <w:pStyle w:val="BodyText"/>
      </w:pPr>
      <w:r>
        <w:t xml:space="preserve">Months 1-6</w:t>
      </w:r>
    </w:p>
    <w:p>
      <w:pPr>
        <w:pStyle w:val="BodyText"/>
      </w:pPr>
      <w:r>
        <w:t xml:space="preserve">Sudan Khartoum Technical Needs Assessment Report, Partner MOUs</w:t>
      </w:r>
    </w:p>
    <w:p>
      <w:pPr>
        <w:pStyle w:val="BodyText"/>
      </w:pPr>
      <w:r>
        <w:t xml:space="preserve">Prototype Design &amp; Lab Testing</w:t>
      </w:r>
    </w:p>
    <w:p>
      <w:pPr>
        <w:pStyle w:val="BodyText"/>
      </w:pPr>
      <w:r>
        <w:t xml:space="preserve">Months 7-18</w:t>
      </w:r>
    </w:p>
    <w:p>
      <w:pPr>
        <w:pStyle w:val="BodyText"/>
      </w:pPr>
      <w:r>
        <w:t xml:space="preserve">Preliminary drone/sensor prototypes; Environmental stress test reports</w:t>
      </w:r>
    </w:p>
    <w:p>
      <w:pPr>
        <w:pStyle w:val="BodyText"/>
      </w:pPr>
      <w:r>
        <w:t xml:space="preserve">Field Pilots &amp; Community Co-Creation</w:t>
      </w:r>
    </w:p>
    <w:p>
      <w:pPr>
        <w:pStyle w:val="BodyText"/>
      </w:pPr>
      <w:r>
        <w:t xml:space="preserve">Motnhs 19-24</w:t>
      </w:r>
    </w:p>
    <w:p>
      <w:pPr>
        <w:pStyle w:val="BodyText"/>
      </w:pPr>
      <w:r>
        <w:t xml:space="preserve">Training Curriculum Development &amp; Policy Drafting</w:t>
      </w:r>
    </w:p>
    <w:p>
      <w:pPr>
        <w:pStyle w:val="BodyText"/>
      </w:pPr>
      <w:r>
        <w:t xml:space="preserve">Months 25-30</w:t>
      </w:r>
    </w:p>
    <w:p>
      <w:pPr>
        <w:pStyle w:val="BodyText"/>
      </w:pPr>
      <w:r>
        <w:t xml:space="preserve">Sudan Robotics Engineer Training Module; Policy Brief for Ministry of ICT</w:t>
      </w:r>
    </w:p>
    <w:bookmarkEnd w:id="26"/>
    <w:bookmarkStart w:id="28"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Sudan Khartoum</w:t>
      </w:r>
      <w:r>
        <w:t xml:space="preserve"> </w:t>
      </w:r>
      <w:r>
        <w:t xml:space="preserve">hinges on empowering locally trained</w:t>
      </w:r>
      <w:r>
        <w:t xml:space="preserve"> </w:t>
      </w:r>
      <w:r>
        <w:rPr>
          <w:iCs/>
          <w:i/>
        </w:rPr>
        <w:t xml:space="preserve">Robotics Engineer</w:t>
      </w:r>
      <w:r>
        <w:t xml:space="preserve">s who understand the region’s unique challenges. By rejecting a one-size-fits-all approach and embedding robotics within Sudan’s cultural and economic reality, this research transcends mere technical innovation to foster genuine community agency. The proposed framework—grounded in Khartoum's soil, water, and people—offers a blueprint for how robotics can move from theoretical promise to practical transformation. As the capital city navigates complex socio-economic transitions, the role of the</w:t>
      </w:r>
      <w:r>
        <w:t xml:space="preserve"> </w:t>
      </w:r>
      <w:r>
        <w:rPr>
          <w:iCs/>
          <w:i/>
        </w:rPr>
        <w:t xml:space="preserve">Robotics Engineer</w:t>
      </w:r>
      <w:r>
        <w:t xml:space="preserve"> </w:t>
      </w:r>
      <w:r>
        <w:t xml:space="preserve">becomes indispensable: not as an external consultant, but as an indigenous problem-solver. This Thesis Proposal is therefore not merely academic; it is a call to action for Sudan’s technological sovereignty and resilience in Khartoum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Sudan Khartoum</dc:title>
  <dc:creator/>
  <dc:language>en</dc:language>
  <cp:keywords/>
  <dcterms:created xsi:type="dcterms:W3CDTF">2026-07-14T19:54:35Z</dcterms:created>
  <dcterms:modified xsi:type="dcterms:W3CDTF">2026-07-14T19:54:35Z</dcterms:modified>
</cp:coreProperties>
</file>

<file path=docProps/custom.xml><?xml version="1.0" encoding="utf-8"?>
<Properties xmlns="http://schemas.openxmlformats.org/officeDocument/2006/custom-properties" xmlns:vt="http://schemas.openxmlformats.org/officeDocument/2006/docPropsVTypes"/>
</file>