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7" w:name="Xd709a56db2bce6042d7ba873cf54886c6b050d9"/>
    <w:p>
      <w:pPr>
        <w:pStyle w:val="Heading1"/>
      </w:pPr>
      <w:r>
        <w:t xml:space="preserve">Thesis Proposal: Developing a Specialized Robotics Engineer Framework for Industrial and Service Applications in Thailand Bangkok</w:t>
      </w:r>
    </w:p>
    <w:p>
      <w:pPr>
        <w:pStyle w:val="FirstParagraph"/>
      </w:pPr>
      <w:r>
        <w:rPr>
          <w:bCs/>
          <w:b/>
        </w:rPr>
        <w:t xml:space="preserve">Abstract:</w:t>
      </w:r>
      <w:r>
        <w:t xml:space="preserve"> </w:t>
      </w:r>
      <w:r>
        <w:t xml:space="preserve">This Thesis Proposal outlines a comprehensive research initiative focused on designing, implementing, and evaluating the role of the Robotics Engineer within Thailand's rapidly evolving technological landscape, with specific emphasis on Bangkok as the nation's primary economic and innovation hub. As Thailand accelerates its industrial automation strategy under "Thailand 4.0" and seeks to strengthen its position in ASEAN manufacturing, a specialized framework for Robotics Engineers is critically needed to address local challenges, leverage regional opportunities, and ensure sustainable technological adoption. This research directly addresses the gap between global robotics advancements and their practical integration into Bangkok's unique industrial, service, and healthcare ecosystems.</w:t>
      </w:r>
    </w:p>
    <w:bookmarkStart w:id="20" w:name="X2f37f33cc548da85efa346312a51c452049569c"/>
    <w:p>
      <w:pPr>
        <w:pStyle w:val="Heading2"/>
      </w:pPr>
      <w:r>
        <w:t xml:space="preserve">1. Introduction: The Imperative for Localized Robotics Engineering in Thailand Bangkok</w:t>
      </w:r>
    </w:p>
    <w:p>
      <w:pPr>
        <w:pStyle w:val="FirstParagraph"/>
      </w:pPr>
      <w:r>
        <w:t xml:space="preserve">Bangkok, the vibrant capital of Thailand, serves as the undisputed center for commerce, manufacturing expansion (particularly in automotive and electronics), and emerging service sectors across Southeast Asia. However, despite significant investments in automation infrastructure by multinational corporations operating within Bangkok's industrial estates (e.g., Eastern Economic Corridor - EEC) and leading hospitals like Bumrungrad International Hospital, a critical shortage of locally trained</w:t>
      </w:r>
      <w:r>
        <w:t xml:space="preserve"> </w:t>
      </w:r>
      <w:r>
        <w:rPr>
          <w:bCs/>
          <w:b/>
        </w:rPr>
        <w:t xml:space="preserve">Robotics Engineer</w:t>
      </w:r>
      <w:r>
        <w:t xml:space="preserve">s capable of adapting global solutions to Thai operational contexts persists. The current reliance on imported expertise creates bottlenecks in deployment, maintenance, and innovation. This</w:t>
      </w:r>
      <w:r>
        <w:t xml:space="preserve"> </w:t>
      </w:r>
      <w:r>
        <w:rPr>
          <w:bCs/>
          <w:b/>
        </w:rPr>
        <w:t xml:space="preserve">Thesis Proposal</w:t>
      </w:r>
      <w:r>
        <w:t xml:space="preserve"> </w:t>
      </w:r>
      <w:r>
        <w:t xml:space="preserve">argues that developing a tailored professional framework for the Robotics Engineer within the specific socio-economic, regulatory, and infrastructural environment of</w:t>
      </w:r>
      <w:r>
        <w:t xml:space="preserve"> </w:t>
      </w:r>
      <w:r>
        <w:rPr>
          <w:bCs/>
          <w:b/>
        </w:rPr>
        <w:t xml:space="preserve">Thailand Bangkok</w:t>
      </w:r>
      <w:r>
        <w:t xml:space="preserve"> </w:t>
      </w:r>
      <w:r>
        <w:t xml:space="preserve">is not merely beneficial but essential for Thailand's technological sovereignty and economic competitiveness.</w:t>
      </w:r>
    </w:p>
    <w:bookmarkEnd w:id="20"/>
    <w:bookmarkStart w:id="21" w:name="problem-statement-research-gap"/>
    <w:p>
      <w:pPr>
        <w:pStyle w:val="Heading2"/>
      </w:pPr>
      <w:r>
        <w:t xml:space="preserve">2. Problem Statement &amp; Research Gap</w:t>
      </w:r>
    </w:p>
    <w:p>
      <w:pPr>
        <w:pStyle w:val="FirstParagraph"/>
      </w:pPr>
      <w:r>
        <w:t xml:space="preserve">The primary challenge lies in the misalignment between globally standardized robotics curricula, technical solutions, and the nuanced realities of Bangkok's industrial zones (e.g., Samut Prakan factories), service-oriented businesses (e.g., retail, hospitality), and public institutions. Key gaps include:</w:t>
      </w:r>
    </w:p>
    <w:p>
      <w:pPr>
        <w:numPr>
          <w:ilvl w:val="0"/>
          <w:numId w:val="1001"/>
        </w:numPr>
        <w:pStyle w:val="Compact"/>
      </w:pPr>
      <w:r>
        <w:rPr>
          <w:iCs/>
          <w:i/>
        </w:rPr>
        <w:t xml:space="preserve">Contextual Adaptation:</w:t>
      </w:r>
      <w:r>
        <w:t xml:space="preserve"> </w:t>
      </w:r>
      <w:r>
        <w:t xml:space="preserve">Robots designed for European/US factories often fail in Bangkok's high-temperature, high-humidity environments or with Thai operational workflows.</w:t>
      </w:r>
    </w:p>
    <w:p>
      <w:pPr>
        <w:numPr>
          <w:ilvl w:val="0"/>
          <w:numId w:val="1001"/>
        </w:numPr>
        <w:pStyle w:val="Compact"/>
      </w:pPr>
      <w:r>
        <w:rPr>
          <w:iCs/>
          <w:i/>
        </w:rPr>
        <w:t xml:space="preserve">Local Talent Pipeline:</w:t>
      </w:r>
      <w:r>
        <w:t xml:space="preserve"> </w:t>
      </w:r>
      <w:r>
        <w:t xml:space="preserve">Universities like Chulalongkorn University and King Mongkut's Institute of Technology Ladkrabang produce engineers, but the curriculum lacks specific, hands-on focus on deployment within Thai industry standards and cultural contexts.</w:t>
      </w:r>
    </w:p>
    <w:p>
      <w:pPr>
        <w:numPr>
          <w:ilvl w:val="0"/>
          <w:numId w:val="1001"/>
        </w:numPr>
        <w:pStyle w:val="Compact"/>
      </w:pPr>
      <w:r>
        <w:rPr>
          <w:iCs/>
          <w:i/>
        </w:rPr>
        <w:t xml:space="preserve">Economic Viability:</w:t>
      </w:r>
      <w:r>
        <w:t xml:space="preserve"> </w:t>
      </w:r>
      <w:r>
        <w:t xml:space="preserve">High costs of imported robotics systems without local support infrastructure hinder SME adoption across Bangkok's diverse business landscape.</w:t>
      </w:r>
    </w:p>
    <w:p>
      <w:pPr>
        <w:pStyle w:val="FirstParagraph"/>
      </w:pPr>
      <w:r>
        <w:t xml:space="preserve">This research directly targets the absence of a validated, locally relevant skillset and role definition for the Robotics Engineer in</w:t>
      </w:r>
      <w:r>
        <w:t xml:space="preserve"> </w:t>
      </w:r>
      <w:r>
        <w:rPr>
          <w:bCs/>
          <w:b/>
        </w:rPr>
        <w:t xml:space="preserve">Thailand Bangkok</w:t>
      </w:r>
      <w:r>
        <w:t xml:space="preserve">, moving beyond generic "robotics" training to address specific Thai market needs.</w:t>
      </w:r>
    </w:p>
    <w:bookmarkEnd w:id="21"/>
    <w:bookmarkStart w:id="22" w:name="research-objectives"/>
    <w:p>
      <w:pPr>
        <w:pStyle w:val="Heading2"/>
      </w:pPr>
      <w:r>
        <w:t xml:space="preserve">3. Research Objectives</w:t>
      </w:r>
    </w:p>
    <w:p>
      <w:pPr>
        <w:pStyle w:val="FirstParagraph"/>
      </w:pPr>
      <w:r>
        <w:t xml:space="preserve">This Thesis Proposal establishes the following concrete objectives:</w:t>
      </w:r>
    </w:p>
    <w:p>
      <w:pPr>
        <w:numPr>
          <w:ilvl w:val="0"/>
          <w:numId w:val="1002"/>
        </w:numPr>
        <w:pStyle w:val="Compact"/>
      </w:pPr>
      <w:r>
        <w:t xml:space="preserve">To conduct a detailed field study mapping current robotics deployment challenges and required skill sets across key Bangkok sectors (manufacturing, healthcare services, logistics).</w:t>
      </w:r>
    </w:p>
    <w:p>
      <w:pPr>
        <w:numPr>
          <w:ilvl w:val="0"/>
          <w:numId w:val="1002"/>
        </w:numPr>
        <w:pStyle w:val="Compact"/>
      </w:pPr>
      <w:r>
        <w:t xml:space="preserve">To develop a comprehensive competency framework specifically defining the roles, responsibilities, and technical/soft skills required for an effective Robotics Engineer operating within Thailand's regulatory environment (e.g., Department of Industrial Works standards) and cultural context.</w:t>
      </w:r>
    </w:p>
    <w:p>
      <w:pPr>
        <w:numPr>
          <w:ilvl w:val="0"/>
          <w:numId w:val="1002"/>
        </w:numPr>
        <w:pStyle w:val="Compact"/>
      </w:pPr>
      <w:r>
        <w:t xml:space="preserve">To design and prototype a localized training module curriculum for Robotics Engineers, incorporating case studies from Bangkok-based companies (e.g., PTT Group automation projects, Thai hospitals adopting telepresence robots).</w:t>
      </w:r>
    </w:p>
    <w:p>
      <w:pPr>
        <w:numPr>
          <w:ilvl w:val="0"/>
          <w:numId w:val="1002"/>
        </w:numPr>
        <w:pStyle w:val="Compact"/>
      </w:pPr>
      <w:r>
        <w:t xml:space="preserve">To evaluate the potential economic impact of implementing this tailored framework on adoption rates, operational efficiency, and job creation within Bangkok's technology ecosystem.</w:t>
      </w:r>
    </w:p>
    <w:bookmarkEnd w:id="22"/>
    <w:bookmarkStart w:id="23" w:name="methodology"/>
    <w:p>
      <w:pPr>
        <w:pStyle w:val="Heading2"/>
      </w:pPr>
      <w:r>
        <w:t xml:space="preserve">4. Methodology</w:t>
      </w:r>
    </w:p>
    <w:p>
      <w:pPr>
        <w:pStyle w:val="FirstParagraph"/>
      </w:pPr>
      <w:r>
        <w:t xml:space="preserve">The research employs a mixed-methods approach designed for practical relevance to</w:t>
      </w:r>
      <w:r>
        <w:t xml:space="preserve"> </w:t>
      </w:r>
      <w:r>
        <w:rPr>
          <w:bCs/>
          <w:b/>
        </w:rPr>
        <w:t xml:space="preserve">Thailand Bangkok</w:t>
      </w:r>
      <w:r>
        <w:t xml:space="preserve">:</w:t>
      </w:r>
    </w:p>
    <w:p>
      <w:pPr>
        <w:numPr>
          <w:ilvl w:val="0"/>
          <w:numId w:val="1003"/>
        </w:numPr>
        <w:pStyle w:val="Compact"/>
      </w:pPr>
      <w:r>
        <w:rPr>
          <w:iCs/>
          <w:i/>
        </w:rPr>
        <w:t xml:space="preserve">Phase 1: Empirical Fieldwork (Bangkok Focus):</w:t>
      </w:r>
      <w:r>
        <w:t xml:space="preserve"> </w:t>
      </w:r>
      <w:r>
        <w:t xml:space="preserve">In-depth interviews with 20+ industry leaders (e.g., managers at Toyota Motor Thailand, leading hospitals), robotics vendors in Bangkok, and academic staff from Thai universities. Site visits to industrial parks like Map Ta Phut and service centers within the city.</w:t>
      </w:r>
    </w:p>
    <w:p>
      <w:pPr>
        <w:numPr>
          <w:ilvl w:val="0"/>
          <w:numId w:val="1003"/>
        </w:numPr>
        <w:pStyle w:val="Compact"/>
      </w:pPr>
      <w:r>
        <w:rPr>
          <w:iCs/>
          <w:i/>
        </w:rPr>
        <w:t xml:space="preserve">Phase 2: Framework Development:</w:t>
      </w:r>
      <w:r>
        <w:t xml:space="preserve"> </w:t>
      </w:r>
      <w:r>
        <w:t xml:space="preserve">Analysis of interview data to identify core competencies (e.g., understanding Thai workplace communication, maintenance under local climate conditions, navigating local procurement processes) forming the basis of the Robotics Engineer role definition.</w:t>
      </w:r>
    </w:p>
    <w:p>
      <w:pPr>
        <w:numPr>
          <w:ilvl w:val="0"/>
          <w:numId w:val="1003"/>
        </w:numPr>
        <w:pStyle w:val="Compact"/>
      </w:pPr>
      <w:r>
        <w:rPr>
          <w:iCs/>
          <w:i/>
        </w:rPr>
        <w:t xml:space="preserve">Phase 3: Curriculum &amp; Impact Modeling:</w:t>
      </w:r>
      <w:r>
        <w:t xml:space="preserve"> </w:t>
      </w:r>
      <w:r>
        <w:t xml:space="preserve">Co-creation workshop with industry partners in Bangkok to design a training module. Economic modeling using data from Bangkok SME associations to estimate ROI on implementing locally trained engineers.</w:t>
      </w:r>
    </w:p>
    <w:bookmarkEnd w:id="23"/>
    <w:bookmarkStart w:id="24" w:name="expected-significance-contribution"/>
    <w:p>
      <w:pPr>
        <w:pStyle w:val="Heading2"/>
      </w:pPr>
      <w:r>
        <w:t xml:space="preserve">5. Expected Significance &amp; Contribution</w:t>
      </w:r>
    </w:p>
    <w:p>
      <w:pPr>
        <w:pStyle w:val="FirstParagraph"/>
      </w:pPr>
      <w:r>
        <w:t xml:space="preserve">This research promises significant contributions:</w:t>
      </w:r>
    </w:p>
    <w:p>
      <w:pPr>
        <w:numPr>
          <w:ilvl w:val="0"/>
          <w:numId w:val="1004"/>
        </w:numPr>
        <w:pStyle w:val="Compact"/>
      </w:pPr>
      <w:r>
        <w:rPr>
          <w:iCs/>
          <w:i/>
        </w:rPr>
        <w:t xml:space="preserve">For Thailand:</w:t>
      </w:r>
      <w:r>
        <w:t xml:space="preserve"> </w:t>
      </w:r>
      <w:r>
        <w:t xml:space="preserve">Provides a concrete roadmap for developing homegrown robotics talent, reducing dependency on foreign experts and accelerating Thailand's "Thailand 4.0" goals within the Bangkok-centric economy.</w:t>
      </w:r>
    </w:p>
    <w:p>
      <w:pPr>
        <w:numPr>
          <w:ilvl w:val="0"/>
          <w:numId w:val="1004"/>
        </w:numPr>
        <w:pStyle w:val="Compact"/>
      </w:pPr>
      <w:r>
        <w:rPr>
          <w:iCs/>
          <w:i/>
        </w:rPr>
        <w:t xml:space="preserve">For Industry in Bangkok:</w:t>
      </w:r>
      <w:r>
        <w:t xml:space="preserve"> </w:t>
      </w:r>
      <w:r>
        <w:t xml:space="preserve">Offers a clear path to hire, train, and deploy Robotics Engineers who can immediately solve local problems (e.g., optimizing assembly lines for Thai worker ergonomics, ensuring robot safety compliance with Thai regulations), leading to higher ROI on automation investments.</w:t>
      </w:r>
    </w:p>
    <w:p>
      <w:pPr>
        <w:numPr>
          <w:ilvl w:val="0"/>
          <w:numId w:val="1004"/>
        </w:numPr>
        <w:pStyle w:val="Compact"/>
      </w:pPr>
      <w:r>
        <w:rPr>
          <w:iCs/>
          <w:i/>
        </w:rPr>
        <w:t xml:space="preserve">For Academic Institutions:</w:t>
      </w:r>
      <w:r>
        <w:t xml:space="preserve"> </w:t>
      </w:r>
      <w:r>
        <w:t xml:space="preserve">Creates a benchmark curriculum model for universities across</w:t>
      </w:r>
      <w:r>
        <w:t xml:space="preserve"> </w:t>
      </w:r>
      <w:r>
        <w:rPr>
          <w:bCs/>
          <w:b/>
        </w:rPr>
        <w:t xml:space="preserve">Thailand</w:t>
      </w:r>
      <w:r>
        <w:t xml:space="preserve">, shifting robotics education from theoretical to applied and contextually relevant.</w:t>
      </w:r>
    </w:p>
    <w:p>
      <w:pPr>
        <w:numPr>
          <w:ilvl w:val="0"/>
          <w:numId w:val="1004"/>
        </w:numPr>
        <w:pStyle w:val="Compact"/>
      </w:pPr>
      <w:r>
        <w:rPr>
          <w:iCs/>
          <w:i/>
        </w:rPr>
        <w:t xml:space="preserve">Nationally &amp; Regionally:</w:t>
      </w:r>
      <w:r>
        <w:t xml:space="preserve"> </w:t>
      </w:r>
      <w:r>
        <w:t xml:space="preserve">Positions Bangkok as a demonstrable hub for Southeast Asian robotics innovation, attracting further investment and setting a precedent for other ASEAN nations.</w:t>
      </w:r>
    </w:p>
    <w:bookmarkEnd w:id="24"/>
    <w:bookmarkStart w:id="25" w:name="scope-limitations"/>
    <w:p>
      <w:pPr>
        <w:pStyle w:val="Heading2"/>
      </w:pPr>
      <w:r>
        <w:t xml:space="preserve">6. Scope &amp; Limitations</w:t>
      </w:r>
    </w:p>
    <w:p>
      <w:pPr>
        <w:pStyle w:val="FirstParagraph"/>
      </w:pPr>
      <w:r>
        <w:t xml:space="preserve">The scope is explicitly focused on the operational environment of Bangkok and its immediate industrial/service corridors within Thailand. It prioritizes practical implementation over purely theoretical robotics advancements. Limitations include the inherent challenge of capturing all nuances across every sector, but this will be mitigated by targeted sampling based on strategic industry input. The research does not cover hardware design from scratch but focuses on system integration, deployment, and maintenance – the core activities of the Robotics Engineer as defined in this Proposal.</w:t>
      </w:r>
    </w:p>
    <w:bookmarkEnd w:id="25"/>
    <w:bookmarkStart w:id="26" w:name="conclusion"/>
    <w:p>
      <w:pPr>
        <w:pStyle w:val="Heading2"/>
      </w:pPr>
      <w:r>
        <w:t xml:space="preserve">7. Conclusion</w:t>
      </w:r>
    </w:p>
    <w:p>
      <w:pPr>
        <w:pStyle w:val="FirstParagraph"/>
      </w:pPr>
      <w:r>
        <w:t xml:space="preserve">The role of the Robotics Engineer in</w:t>
      </w:r>
      <w:r>
        <w:t xml:space="preserve"> </w:t>
      </w:r>
      <w:r>
        <w:rPr>
          <w:bCs/>
          <w:b/>
        </w:rPr>
        <w:t xml:space="preserve">Thailand Bangkok</w:t>
      </w:r>
      <w:r>
        <w:t xml:space="preserve"> </w:t>
      </w:r>
      <w:r>
        <w:t xml:space="preserve">is poised to be a pivotal catalyst for economic transformation. This Thesis Proposal establishes the necessity and methodology for creating a specialized, locally attuned professional framework for this critical position. By grounding research deeply within Bangkok's unique operational context – its industries, climate, cultural dynamics, and regulatory landscape – this work moves beyond generic robotics discussions to deliver actionable solutions directly applicable to Thailand's most dynamic city. The successful completion of this research will not only define the modern Robotics Engineer for</w:t>
      </w:r>
      <w:r>
        <w:t xml:space="preserve"> </w:t>
      </w:r>
      <w:r>
        <w:rPr>
          <w:bCs/>
          <w:b/>
        </w:rPr>
        <w:t xml:space="preserve">Thailand Bangkok</w:t>
      </w:r>
      <w:r>
        <w:t xml:space="preserve"> </w:t>
      </w:r>
      <w:r>
        <w:t xml:space="preserve">but also provide a replicable model for technological advancement across Southeast Asia, ensuring that Thailand actively shapes its own robotics future rather than merely adopting it from abroad. This</w:t>
      </w:r>
      <w:r>
        <w:t xml:space="preserve"> </w:t>
      </w:r>
      <w:r>
        <w:rPr>
          <w:bCs/>
          <w:b/>
        </w:rPr>
        <w:t xml:space="preserve">Thesis Proposal</w:t>
      </w:r>
      <w:r>
        <w:t xml:space="preserve"> </w:t>
      </w:r>
      <w:r>
        <w:t xml:space="preserve">is therefore a vital step towards building Thailand's sustainable robotics capability centered on the expertise of the local Robotics Engineer within the heart of Bangkok.</w:t>
      </w:r>
    </w:p>
    <w:p>
      <w:pPr>
        <w:pStyle w:val="BodyText"/>
      </w:pPr>
      <w:r>
        <w:rPr>
          <w:iCs/>
          <w:i/>
        </w:rPr>
        <w:t xml:space="preserve">Word Count: 978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Thailand Bangkok</dc:title>
  <dc:creator/>
  <dc:language>en</dc:language>
  <cp:keywords/>
  <dcterms:created xsi:type="dcterms:W3CDTF">2026-07-16T11:10:01Z</dcterms:created>
  <dcterms:modified xsi:type="dcterms:W3CDTF">2026-07-16T11:10:01Z</dcterms:modified>
</cp:coreProperties>
</file>

<file path=docProps/custom.xml><?xml version="1.0" encoding="utf-8"?>
<Properties xmlns="http://schemas.openxmlformats.org/officeDocument/2006/custom-properties" xmlns:vt="http://schemas.openxmlformats.org/officeDocument/2006/docPropsVTypes"/>
</file>