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60b11976769127e61b5faacdc380a6ba6ff5fb9"/>
    <w:p>
      <w:pPr>
        <w:pStyle w:val="Heading1"/>
      </w:pPr>
      <w:r>
        <w:t xml:space="preserve">Thesis Proposal: Developing Contextual Robotics Engineering Solutions for Sustainable Urban Development in Uganda Kampala</w:t>
      </w:r>
    </w:p>
    <w:bookmarkStart w:id="20" w:name="abstract"/>
    <w:p>
      <w:pPr>
        <w:pStyle w:val="Heading2"/>
      </w:pPr>
      <w:r>
        <w:t xml:space="preserve">Abstract</w:t>
      </w:r>
    </w:p>
    <w:p>
      <w:pPr>
        <w:pStyle w:val="FirstParagraph"/>
      </w:pPr>
      <w:r>
        <w:t xml:space="preserve">This Thesis Proposal outlines a critical research initiative focused on the development and deployment of practical robotics engineering solutions tailored to the unique socio-economic and environmental challenges faced by Kampala, Uganda. As the capital city of Uganda experiences rapid urbanization, infrastructure strain, and climate vulnerability, there is an urgent need for innovative yet locally adaptable technological interventions. This research positions the</w:t>
      </w:r>
      <w:r>
        <w:t xml:space="preserve"> </w:t>
      </w:r>
      <w:r>
        <w:rPr>
          <w:bCs/>
          <w:b/>
        </w:rPr>
        <w:t xml:space="preserve">Robotics Engineer</w:t>
      </w:r>
      <w:r>
        <w:t xml:space="preserve"> </w:t>
      </w:r>
      <w:r>
        <w:t xml:space="preserve">as a pivotal actor in designing sustainable systems that address pressing local needs—from agricultural efficiency in peri-urban farming communities to waste management in congested neighborhoods. The proposed work will establish a framework for context-driven robotics development within Uganda Kampala, emphasizing affordability, maintenance accessibility, and community co-creation. This study directly responds to the scarcity of locally relevant robotics applications in Sub-Saharan Africa and aims to produce actionable insights for future</w:t>
      </w:r>
      <w:r>
        <w:t xml:space="preserve"> </w:t>
      </w:r>
      <w:r>
        <w:rPr>
          <w:bCs/>
          <w:b/>
        </w:rPr>
        <w:t xml:space="preserve">Robotics Engineer</w:t>
      </w:r>
      <w:r>
        <w:t xml:space="preserve"> </w:t>
      </w:r>
      <w:r>
        <w:t xml:space="preserve">practitioners operating in resource-constrained settings.</w:t>
      </w:r>
    </w:p>
    <w:bookmarkEnd w:id="20"/>
    <w:bookmarkStart w:id="21" w:name="X43d4ce60313e07477a34c7a6eecd1755cf8baac"/>
    <w:p>
      <w:pPr>
        <w:pStyle w:val="Heading2"/>
      </w:pPr>
      <w:r>
        <w:t xml:space="preserve">1. Introduction: The Imperative for Contextual Robotics Engineering in Uganda Kampala</w:t>
      </w:r>
    </w:p>
    <w:p>
      <w:pPr>
        <w:pStyle w:val="FirstParagraph"/>
      </w:pPr>
      <w:r>
        <w:t xml:space="preserve">Kampala, the vibrant hub of Uganda's economy and governance, faces complex urban challenges including severe traffic congestion (ranking among Africa's worst), inadequate waste disposal systems leading to environmental hazards, and a predominantly agrarian economy vulnerable to climate shocks. Current technological interventions often fail in Kampala due to misalignment with local conditions—high costs, lack of technical support networks, or disregard for cultural practices. A</w:t>
      </w:r>
      <w:r>
        <w:t xml:space="preserve"> </w:t>
      </w:r>
      <w:r>
        <w:rPr>
          <w:bCs/>
          <w:b/>
        </w:rPr>
        <w:t xml:space="preserve">Robotics Engineer</w:t>
      </w:r>
      <w:r>
        <w:t xml:space="preserve"> </w:t>
      </w:r>
      <w:r>
        <w:t xml:space="preserve">operating within this context cannot merely transplant foreign technologies but must deeply integrate into Uganda's socio-technical ecosystem. This thesis proposes a research pathway where the</w:t>
      </w:r>
      <w:r>
        <w:t xml:space="preserve"> </w:t>
      </w:r>
      <w:r>
        <w:rPr>
          <w:bCs/>
          <w:b/>
        </w:rPr>
        <w:t xml:space="preserve">Robotics Engineer</w:t>
      </w:r>
      <w:r>
        <w:t xml:space="preserve">'s role evolves beyond hardware design to include community engagement, capacity building, and sustainable system maintenance within Kampala's specific constraints. The goal is not to create high-cost industrial robots, but practical, low-cost robotic systems that empower local communities and address tangible urban challenges in Uganda Kampala.</w:t>
      </w:r>
    </w:p>
    <w:bookmarkEnd w:id="21"/>
    <w:bookmarkStart w:id="22" w:name="X90dc93455b54d6bdd6d7234d7d835eed5410f6c"/>
    <w:p>
      <w:pPr>
        <w:pStyle w:val="Heading2"/>
      </w:pPr>
      <w:r>
        <w:t xml:space="preserve">2. Problem Statement: The Gap in Locally Relevant Robotics Applications</w:t>
      </w:r>
    </w:p>
    <w:p>
      <w:pPr>
        <w:pStyle w:val="FirstParagraph"/>
      </w:pPr>
      <w:r>
        <w:t xml:space="preserve">Despite global advancements in robotics, there remains a significant gap in deployable, context-appropriate robotic solutions within Uganda Kampala. Existing initiatives are often limited to educational demonstrations or imported systems that are unaffordable and unsuitable for local infrastructure (e.g., unreliable power grids, uneven terrain). Key challenges include:</w:t>
      </w:r>
    </w:p>
    <w:p>
      <w:pPr>
        <w:numPr>
          <w:ilvl w:val="0"/>
          <w:numId w:val="1001"/>
        </w:numPr>
        <w:pStyle w:val="Compact"/>
      </w:pPr>
      <w:r>
        <w:rPr>
          <w:bCs/>
          <w:b/>
        </w:rPr>
        <w:t xml:space="preserve">Waste Management Crisis:</w:t>
      </w:r>
      <w:r>
        <w:t xml:space="preserve"> </w:t>
      </w:r>
      <w:r>
        <w:t xml:space="preserve">Kampala generates over 4,000 tons of solid waste daily; current collection is inefficient, leading to health hazards. Autonomous waste-sorting or collection robots designed for narrow alleyways could offer a solution.</w:t>
      </w:r>
    </w:p>
    <w:p>
      <w:pPr>
        <w:numPr>
          <w:ilvl w:val="0"/>
          <w:numId w:val="1001"/>
        </w:numPr>
        <w:pStyle w:val="Compact"/>
      </w:pPr>
      <w:r>
        <w:rPr>
          <w:bCs/>
          <w:b/>
        </w:rPr>
        <w:t xml:space="preserve">Agricultural Inefficiency:</w:t>
      </w:r>
      <w:r>
        <w:t xml:space="preserve"> </w:t>
      </w:r>
      <w:r>
        <w:t xml:space="preserve">Smallholder farmers on Kampala's periphery struggle with post-harvest losses and labor shortages. Low-cost robotics for soil monitoring, pest detection, or automated irrigation could significantly boost yields.</w:t>
      </w:r>
    </w:p>
    <w:p>
      <w:pPr>
        <w:numPr>
          <w:ilvl w:val="0"/>
          <w:numId w:val="1001"/>
        </w:numPr>
        <w:pStyle w:val="Compact"/>
      </w:pPr>
      <w:r>
        <w:rPr>
          <w:bCs/>
          <w:b/>
        </w:rPr>
        <w:t xml:space="preserve">Infrastructure Limitations:</w:t>
      </w:r>
      <w:r>
        <w:t xml:space="preserve"> </w:t>
      </w:r>
      <w:r>
        <w:t xml:space="preserve">Power outages and limited internet connectivity require robotics solutions to function offline with minimal energy consumption.</w:t>
      </w:r>
    </w:p>
    <w:p>
      <w:pPr>
        <w:pStyle w:val="FirstParagraph"/>
      </w:pPr>
      <w:r>
        <w:t xml:space="preserve">Current</w:t>
      </w:r>
      <w:r>
        <w:t xml:space="preserve"> </w:t>
      </w:r>
      <w:r>
        <w:rPr>
          <w:bCs/>
          <w:b/>
        </w:rPr>
        <w:t xml:space="preserve">Robotics Engineer</w:t>
      </w:r>
      <w:r>
        <w:t xml:space="preserve"> </w:t>
      </w:r>
      <w:r>
        <w:t xml:space="preserve">training programs globally do not adequately prepare graduates for these specific deployment challenges in a Ugandan urban context. This research directly addresses this gap by focusing on Uganda Kampala as the primary testing ground and learning environment.</w:t>
      </w:r>
    </w:p>
    <w:bookmarkEnd w:id="22"/>
    <w:bookmarkStart w:id="23" w:name="research-objectives"/>
    <w:p>
      <w:pPr>
        <w:pStyle w:val="Heading2"/>
      </w:pPr>
      <w:r>
        <w:t xml:space="preserve">3. Research Objectives</w:t>
      </w:r>
    </w:p>
    <w:p>
      <w:pPr>
        <w:pStyle w:val="FirstParagraph"/>
      </w:pPr>
      <w:r>
        <w:t xml:space="preserve">This thesis aims to develop and validate a methodology for contextually grounded robotics engineering applicable to Kampala's urban landscape. Specific objectives are:</w:t>
      </w:r>
    </w:p>
    <w:p>
      <w:pPr>
        <w:numPr>
          <w:ilvl w:val="0"/>
          <w:numId w:val="1002"/>
        </w:numPr>
        <w:pStyle w:val="Compact"/>
      </w:pPr>
      <w:r>
        <w:t xml:space="preserve">To identify 3 high-impact, low-cost robotic applications directly addressing priority challenges (waste management, agriculture, or last-mile logistics) within Uganda Kampala through community co-design workshops.</w:t>
      </w:r>
    </w:p>
    <w:p>
      <w:pPr>
        <w:numPr>
          <w:ilvl w:val="0"/>
          <w:numId w:val="1002"/>
        </w:numPr>
        <w:pStyle w:val="Compact"/>
      </w:pPr>
      <w:r>
        <w:t xml:space="preserve">To design and prototype a functional robotics system (e.g., a solar-powered waste-sorting bot for informal settlements) adhering to local resource constraints and maintenance capabilities.</w:t>
      </w:r>
    </w:p>
    <w:p>
      <w:pPr>
        <w:numPr>
          <w:ilvl w:val="0"/>
          <w:numId w:val="1002"/>
        </w:numPr>
        <w:pStyle w:val="Compact"/>
      </w:pPr>
      <w:r>
        <w:t xml:space="preserve">To establish a replicable framework for the</w:t>
      </w:r>
      <w:r>
        <w:t xml:space="preserve"> </w:t>
      </w:r>
      <w:r>
        <w:rPr>
          <w:bCs/>
          <w:b/>
        </w:rPr>
        <w:t xml:space="preserve">Robotics Engineer</w:t>
      </w:r>
      <w:r>
        <w:t xml:space="preserve"> </w:t>
      </w:r>
      <w:r>
        <w:t xml:space="preserve">in Uganda Kampala, emphasizing community involvement, open-source design, and training of local technicians for system upkeep.</w:t>
      </w:r>
    </w:p>
    <w:p>
      <w:pPr>
        <w:numPr>
          <w:ilvl w:val="0"/>
          <w:numId w:val="1002"/>
        </w:numPr>
        <w:pStyle w:val="Compact"/>
      </w:pPr>
      <w:r>
        <w:t xml:space="preserve">To evaluate the system's technical feasibility, social acceptance, and economic viability within a pilot zone in Kampala (e.g., Kibuye neighborhood).</w:t>
      </w:r>
    </w:p>
    <w:bookmarkEnd w:id="23"/>
    <w:bookmarkStart w:id="24" w:name="methodology-a-community-centric-approach"/>
    <w:p>
      <w:pPr>
        <w:pStyle w:val="Heading2"/>
      </w:pPr>
      <w:r>
        <w:t xml:space="preserve">4. Methodology: A Community-Centric Approach</w:t>
      </w:r>
    </w:p>
    <w:p>
      <w:pPr>
        <w:pStyle w:val="FirstParagraph"/>
      </w:pPr>
      <w:r>
        <w:t xml:space="preserve">The research will employ a mixed-methods approach centered on participatory design, ensuring the</w:t>
      </w:r>
      <w:r>
        <w:t xml:space="preserve"> </w:t>
      </w:r>
      <w:r>
        <w:rPr>
          <w:bCs/>
          <w:b/>
        </w:rPr>
        <w:t xml:space="preserve">Robotics Engineer</w:t>
      </w:r>
      <w:r>
        <w:t xml:space="preserve"> </w:t>
      </w:r>
      <w:r>
        <w:t xml:space="preserve">operates as a facilitator within Kampala's community structures:</w:t>
      </w:r>
    </w:p>
    <w:p>
      <w:pPr>
        <w:numPr>
          <w:ilvl w:val="0"/>
          <w:numId w:val="1003"/>
        </w:numPr>
        <w:pStyle w:val="Compact"/>
      </w:pPr>
      <w:r>
        <w:rPr>
          <w:bCs/>
          <w:b/>
        </w:rPr>
        <w:t xml:space="preserve">Phase 1 (Months 1-4): Community Needs Assessment &amp; Co-Design</w:t>
      </w:r>
      <w:r>
        <w:t xml:space="preserve">: Conduct focus groups and site visits across selected Kampala neighborhoods (e.g., Nakivubo, Kisenyi) with local leaders, waste collectors, and farmers to define priorities. The</w:t>
      </w:r>
      <w:r>
        <w:t xml:space="preserve"> </w:t>
      </w:r>
      <w:r>
        <w:rPr>
          <w:bCs/>
          <w:b/>
        </w:rPr>
        <w:t xml:space="preserve">Robotics Engineer</w:t>
      </w:r>
      <w:r>
        <w:t xml:space="preserve"> </w:t>
      </w:r>
      <w:r>
        <w:t xml:space="preserve">will document infrastructure limits (power, connectivity) and cultural factors influencing technology adoption.</w:t>
      </w:r>
    </w:p>
    <w:p>
      <w:pPr>
        <w:numPr>
          <w:ilvl w:val="0"/>
          <w:numId w:val="1003"/>
        </w:numPr>
        <w:pStyle w:val="Compact"/>
      </w:pPr>
      <w:r>
        <w:rPr>
          <w:bCs/>
          <w:b/>
        </w:rPr>
        <w:t xml:space="preserve">Phase 2 (Months 5-10): Prototype Development &amp; Iteration</w:t>
      </w:r>
      <w:r>
        <w:t xml:space="preserve">: Using low-cost components (e.g., Raspberry Pi, local materials), develop a modular prototype. Continuous feedback loops with community members will drive iterative design within Kampala's specific conditions. Focus on repairability by local artisans is paramount.</w:t>
      </w:r>
    </w:p>
    <w:p>
      <w:pPr>
        <w:numPr>
          <w:ilvl w:val="0"/>
          <w:numId w:val="1003"/>
        </w:numPr>
        <w:pStyle w:val="Compact"/>
      </w:pPr>
      <w:r>
        <w:rPr>
          <w:bCs/>
          <w:b/>
        </w:rPr>
        <w:t xml:space="preserve">Phase 3 (Months 11-14): Pilot Deployment &amp; Impact Assessment</w:t>
      </w:r>
      <w:r>
        <w:t xml:space="preserve">: Deploy the prototype in a controlled Kampala pilot zone, measuring technical performance, user feedback, and socio-economic impact (e.g., time saved for waste workers). Train local technicians from Kampala-based NGOs on basic maintenance.</w:t>
      </w:r>
    </w:p>
    <w:p>
      <w:pPr>
        <w:numPr>
          <w:ilvl w:val="0"/>
          <w:numId w:val="1003"/>
        </w:numPr>
        <w:pStyle w:val="Compact"/>
      </w:pPr>
      <w:r>
        <w:rPr>
          <w:bCs/>
          <w:b/>
        </w:rPr>
        <w:t xml:space="preserve">Phase 4 (Months 15-18): Framework Synthesis &amp; Dissemination</w:t>
      </w:r>
      <w:r>
        <w:t xml:space="preserve">: Formalize the "Kampala Robotics Engineering Framework" into a replicable guide for</w:t>
      </w:r>
      <w:r>
        <w:t xml:space="preserve"> </w:t>
      </w:r>
      <w:r>
        <w:rPr>
          <w:bCs/>
          <w:b/>
        </w:rPr>
        <w:t xml:space="preserve">Robotics Engineer</w:t>
      </w:r>
      <w:r>
        <w:t xml:space="preserve">s across Uganda and similar contexts.</w:t>
      </w:r>
    </w:p>
    <w:bookmarkEnd w:id="24"/>
    <w:bookmarkStart w:id="25" w:name="Xec29d9a460006a22827c10b3044f11e66263004"/>
    <w:p>
      <w:pPr>
        <w:pStyle w:val="Heading2"/>
      </w:pPr>
      <w:r>
        <w:t xml:space="preserve">5. Expected Contribution and Significance to Uganda Kampala</w:t>
      </w:r>
    </w:p>
    <w:p>
      <w:pPr>
        <w:pStyle w:val="FirstParagraph"/>
      </w:pPr>
      <w:r>
        <w:t xml:space="preserve">This thesis will produce more than academic output; it will deliver practical tools for sustainable development in Uganda Kampala. The core contribution is a validated, context-specific methodology where the</w:t>
      </w:r>
      <w:r>
        <w:t xml:space="preserve"> </w:t>
      </w:r>
      <w:r>
        <w:rPr>
          <w:bCs/>
          <w:b/>
        </w:rPr>
        <w:t xml:space="preserve">Robotics Engineer</w:t>
      </w:r>
      <w:r>
        <w:t xml:space="preserve"> </w:t>
      </w:r>
      <w:r>
        <w:t xml:space="preserve">becomes an embedded community partner, not an external technology provider. Success will be measured by:</w:t>
      </w:r>
    </w:p>
    <w:p>
      <w:pPr>
        <w:numPr>
          <w:ilvl w:val="0"/>
          <w:numId w:val="1004"/>
        </w:numPr>
        <w:pStyle w:val="Compact"/>
      </w:pPr>
      <w:r>
        <w:t xml:space="preserve">A functional prototype directly reducing waste collection time by 20% or increasing crop monitoring efficiency for 50+ smallholder farmers in Kampala.</w:t>
      </w:r>
    </w:p>
    <w:p>
      <w:pPr>
        <w:numPr>
          <w:ilvl w:val="0"/>
          <w:numId w:val="1004"/>
        </w:numPr>
        <w:pStyle w:val="Compact"/>
      </w:pPr>
      <w:r>
        <w:t xml:space="preserve">A documented framework adopted by Makerere University's Robotics Lab or the Uganda National Innovation System to guide future local robotics projects.</w:t>
      </w:r>
    </w:p>
    <w:p>
      <w:pPr>
        <w:numPr>
          <w:ilvl w:val="0"/>
          <w:numId w:val="1004"/>
        </w:numPr>
        <w:pStyle w:val="Compact"/>
      </w:pPr>
      <w:r>
        <w:t xml:space="preserve">Enhanced capacity of local technicians and students in Kampala through hands-on training, fostering a nascent Ugandan robotics ecosystem.</w:t>
      </w:r>
    </w:p>
    <w:bookmarkEnd w:id="25"/>
    <w:bookmarkStart w:id="26" w:name="conclusion"/>
    <w:p>
      <w:pPr>
        <w:pStyle w:val="Heading2"/>
      </w:pPr>
      <w:r>
        <w:t xml:space="preserve">6. Conclusion</w:t>
      </w:r>
    </w:p>
    <w:p>
      <w:pPr>
        <w:pStyle w:val="FirstParagraph"/>
      </w:pPr>
      <w:r>
        <w:t xml:space="preserve">The future of sustainable urban development in Uganda Kampala hinges on integrating technology that truly serves local realities. This Thesis Proposal argues that the role of the</w:t>
      </w:r>
      <w:r>
        <w:t xml:space="preserve"> </w:t>
      </w:r>
      <w:r>
        <w:rPr>
          <w:bCs/>
          <w:b/>
        </w:rPr>
        <w:t xml:space="preserve">Robotics Engineer</w:t>
      </w:r>
      <w:r>
        <w:t xml:space="preserve"> </w:t>
      </w:r>
      <w:r>
        <w:t xml:space="preserve">must be redefined from a purely technical specialist to a community-engaged problem-solver operating within Uganda's unique socio-technical landscape. By focusing research, design, and implementation squarely within Kampala's context, this work moves beyond theoretical robotics towards tangible solutions that empower Ugandan communities. The outcomes will provide a critical blueprint for how</w:t>
      </w:r>
      <w:r>
        <w:t xml:space="preserve"> </w:t>
      </w:r>
      <w:r>
        <w:rPr>
          <w:bCs/>
          <w:b/>
        </w:rPr>
        <w:t xml:space="preserve">Robotics Engineer</w:t>
      </w:r>
      <w:r>
        <w:t xml:space="preserve">s can effectively contribute to the resilience and prosperity of Kampala and other rapidly urbanizing cities across Uganda and Africa. Investing in this contextual approach is not merely an academic exercise—it is an essential step towards building a more sustainable, equitable, and technologically empowered Uganda Kampala.</w:t>
      </w:r>
    </w:p>
    <w:p>
      <w:pPr>
        <w:pStyle w:val="BodyText"/>
      </w:pPr>
      <w:r>
        <w:rPr>
          <w:bCs/>
          <w:b/>
        </w:rPr>
        <w:t xml:space="preserve">Keywords:</w:t>
      </w:r>
      <w:r>
        <w:t xml:space="preserve"> </w:t>
      </w:r>
      <w:r>
        <w:t xml:space="preserve">Robotics Engineer; Uganda Kampala; Sustainable Urban Development; Contextual Robotics; Community-Centric Design; Waste Management Robotics; Agricultural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Robotics Engineering in Uganda Kampala</dc:title>
  <dc:creator/>
  <dc:language>en</dc:language>
  <cp:keywords/>
  <dcterms:created xsi:type="dcterms:W3CDTF">2026-04-24T14:21:11Z</dcterms:created>
  <dcterms:modified xsi:type="dcterms:W3CDTF">2026-04-24T14:21:11Z</dcterms:modified>
</cp:coreProperties>
</file>

<file path=docProps/custom.xml><?xml version="1.0" encoding="utf-8"?>
<Properties xmlns="http://schemas.openxmlformats.org/officeDocument/2006/custom-properties" xmlns:vt="http://schemas.openxmlformats.org/officeDocument/2006/docPropsVTypes"/>
</file>