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0" w:name="Xa6c05a7e6ea713db85fc468d82c83e9e9ad7a7c"/>
    <w:p>
      <w:pPr>
        <w:pStyle w:val="Heading1"/>
      </w:pPr>
      <w:r>
        <w:t xml:space="preserve">Thesis Proposal: Designing Adaptive Robotics for Sustainable Urban Solutions in Venezuela Caracas</w:t>
      </w:r>
    </w:p>
    <w:bookmarkStart w:id="20" w:name="introduction"/>
    <w:p>
      <w:pPr>
        <w:pStyle w:val="Heading2"/>
      </w:pPr>
      <w:r>
        <w:t xml:space="preserve">1. Introduction</w:t>
      </w:r>
    </w:p>
    <w:p>
      <w:pPr>
        <w:pStyle w:val="FirstParagraph"/>
      </w:pPr>
      <w:r>
        <w:t xml:space="preserve">The rapid urbanization of Venezuela Caracas, coupled with persistent socioeconomic challenges, demands innovative technological interventions. This Thesis Proposal outlines a research initiative focused on developing context-specific robotics solutions tailored to the unique needs of Caracas. As a critical hub for innovation in South America, Venezuela Caracas presents an urgent opportunity for a</w:t>
      </w:r>
      <w:r>
        <w:t xml:space="preserve"> </w:t>
      </w:r>
      <w:r>
        <w:rPr>
          <w:bCs/>
          <w:b/>
        </w:rPr>
        <w:t xml:space="preserve">Robotics Engineer</w:t>
      </w:r>
      <w:r>
        <w:t xml:space="preserve"> </w:t>
      </w:r>
      <w:r>
        <w:t xml:space="preserve">to address systemic urban pressures through scalable, resilient technology. With over 2.5 million residents facing chronic infrastructure deficits—including power instability, waste management crises, and transportation bottlenecks—this project proposes robotics as a catalyst for sustainable development within Venezuela's most populous city.</w:t>
      </w:r>
    </w:p>
    <w:bookmarkEnd w:id="20"/>
    <w:bookmarkStart w:id="21" w:name="problem-statement"/>
    <w:p>
      <w:pPr>
        <w:pStyle w:val="Heading2"/>
      </w:pPr>
      <w:r>
        <w:t xml:space="preserve">2. Problem Statement</w:t>
      </w:r>
    </w:p>
    <w:p>
      <w:pPr>
        <w:pStyle w:val="FirstParagraph"/>
      </w:pPr>
      <w:r>
        <w:t xml:space="preserve">Caracas confronts a confluence of urban challenges exacerbated by Venezuela's economic volatility: 65% of households experience daily power outages (UN-Habitat, 2023), informal settlements like Petare lack efficient waste collection systems, and traffic congestion wastes 4 hours daily per commuter (INDES, 2024). Existing global robotics solutions fail in Venezuela Caracas due to high costs, lack of local maintenance infrastructure, and cultural misalignment. A</w:t>
      </w:r>
      <w:r>
        <w:t xml:space="preserve"> </w:t>
      </w:r>
      <w:r>
        <w:rPr>
          <w:bCs/>
          <w:b/>
        </w:rPr>
        <w:t xml:space="preserve">Robotics Engineer</w:t>
      </w:r>
      <w:r>
        <w:t xml:space="preserve"> </w:t>
      </w:r>
      <w:r>
        <w:t xml:space="preserve">must pioneer designs prioritizing affordability (under $500/unit), solar compatibility for grid instability, and community co-creation—addressing the void where international robotics models falter in Venezuela Caracas.</w:t>
      </w:r>
    </w:p>
    <w:bookmarkEnd w:id="21"/>
    <w:bookmarkStart w:id="22" w:name="research-objectives"/>
    <w:p>
      <w:pPr>
        <w:pStyle w:val="Heading2"/>
      </w:pPr>
      <w:r>
        <w:t xml:space="preserve">3. Research Objectives</w:t>
      </w:r>
    </w:p>
    <w:p>
      <w:pPr>
        <w:pStyle w:val="FirstParagraph"/>
      </w:pPr>
      <w:r>
        <w:t xml:space="preserve">This Thesis Proposal targets three actionable objectives specific to Venezuela Caracas:</w:t>
      </w:r>
    </w:p>
    <w:p>
      <w:pPr>
        <w:numPr>
          <w:ilvl w:val="0"/>
          <w:numId w:val="1001"/>
        </w:numPr>
        <w:pStyle w:val="Compact"/>
      </w:pPr>
      <w:r>
        <w:rPr>
          <w:bCs/>
          <w:b/>
        </w:rPr>
        <w:t xml:space="preserve">Design a solar-powered waste compaction robot</w:t>
      </w:r>
      <w:r>
        <w:t xml:space="preserve"> </w:t>
      </w:r>
      <w:r>
        <w:t xml:space="preserve">for informal neighborhoods, using locally sourced materials (e.g., repurposed automotive parts) to reduce collection costs by 40% in Caracas pilot zones.</w:t>
      </w:r>
    </w:p>
    <w:p>
      <w:pPr>
        <w:numPr>
          <w:ilvl w:val="0"/>
          <w:numId w:val="1001"/>
        </w:numPr>
        <w:pStyle w:val="Compact"/>
      </w:pPr>
      <w:r>
        <w:rPr>
          <w:bCs/>
          <w:b/>
        </w:rPr>
        <w:t xml:space="preserve">Develop a low-cost drone-based infrastructure monitoring system</w:t>
      </w:r>
      <w:r>
        <w:t xml:space="preserve"> </w:t>
      </w:r>
      <w:r>
        <w:t xml:space="preserve">for critical Caracas assets (e.g., Avila Mountain cable car, La Hoyada bridges), enabling predictive maintenance amid resource constraints.</w:t>
      </w:r>
    </w:p>
    <w:p>
      <w:pPr>
        <w:numPr>
          <w:ilvl w:val="0"/>
          <w:numId w:val="1001"/>
        </w:numPr>
        <w:pStyle w:val="Compact"/>
      </w:pPr>
      <w:r>
        <w:rPr>
          <w:bCs/>
          <w:b/>
        </w:rPr>
        <w:t xml:space="preserve">Establish a community-driven robotics training framework</w:t>
      </w:r>
      <w:r>
        <w:t xml:space="preserve"> </w:t>
      </w:r>
      <w:r>
        <w:t xml:space="preserve">in Caracas universities (e.g., UCV, USB), empowering Venezuelan students as the next generation of</w:t>
      </w:r>
      <w:r>
        <w:t xml:space="preserve"> </w:t>
      </w:r>
      <w:r>
        <w:rPr>
          <w:bCs/>
          <w:b/>
        </w:rPr>
        <w:t xml:space="preserve">Robotics Engineer</w:t>
      </w:r>
      <w:r>
        <w:t xml:space="preserve">s for localized innovation.</w:t>
      </w:r>
    </w:p>
    <w:bookmarkEnd w:id="22"/>
    <w:bookmarkStart w:id="23" w:name="significance-to-venezuela-caracas"/>
    <w:p>
      <w:pPr>
        <w:pStyle w:val="Heading2"/>
      </w:pPr>
      <w:r>
        <w:t xml:space="preserve">4. Significance to Venezuela Caracas</w:t>
      </w:r>
    </w:p>
    <w:p>
      <w:pPr>
        <w:pStyle w:val="FirstParagraph"/>
      </w:pPr>
      <w:r>
        <w:t xml:space="preserve">This research directly aligns with Venezuela's National Development Plan 2019-2035, which prioritizes "technology-driven urban resilience." A successful implementation in Caracas would:</w:t>
      </w:r>
    </w:p>
    <w:p>
      <w:pPr>
        <w:numPr>
          <w:ilvl w:val="0"/>
          <w:numId w:val="1002"/>
        </w:numPr>
        <w:pStyle w:val="Compact"/>
      </w:pPr>
      <w:r>
        <w:t xml:space="preserve">Reduce public health risks from uncollected waste (a major issue in Caracas' *barrios* where 78% of streets lack formal collection).</w:t>
      </w:r>
    </w:p>
    <w:p>
      <w:pPr>
        <w:numPr>
          <w:ilvl w:val="0"/>
          <w:numId w:val="1002"/>
        </w:numPr>
        <w:pStyle w:val="Compact"/>
      </w:pPr>
      <w:r>
        <w:t xml:space="preserve">Create 150+ local technical jobs for Venezuelan youth through robotics assembly and maintenance networks.</w:t>
      </w:r>
    </w:p>
    <w:p>
      <w:pPr>
        <w:numPr>
          <w:ilvl w:val="0"/>
          <w:numId w:val="1002"/>
        </w:numPr>
        <w:pStyle w:val="Compact"/>
      </w:pPr>
      <w:r>
        <w:t xml:space="preserve">Generate a replicable model for other Latin American cities facing similar challenges—positioning Venezuela Caracas as a hub for frugal innovation.</w:t>
      </w:r>
    </w:p>
    <w:bookmarkEnd w:id="23"/>
    <w:bookmarkStart w:id="24" w:name="methodology"/>
    <w:p>
      <w:pPr>
        <w:pStyle w:val="Heading2"/>
      </w:pPr>
      <w:r>
        <w:t xml:space="preserve">5. Methodology</w:t>
      </w:r>
    </w:p>
    <w:p>
      <w:pPr>
        <w:pStyle w:val="FirstParagraph"/>
      </w:pPr>
      <w:r>
        <w:t xml:space="preserve">The study adopts a mixed-methods approach grounded in Venezuelan urban realities:</w:t>
      </w:r>
    </w:p>
    <w:p>
      <w:pPr>
        <w:numPr>
          <w:ilvl w:val="0"/>
          <w:numId w:val="1003"/>
        </w:numPr>
        <w:pStyle w:val="Compact"/>
      </w:pPr>
      <w:r>
        <w:rPr>
          <w:bCs/>
          <w:b/>
        </w:rPr>
        <w:t xml:space="preserve">Field Assessment (Months 1-3):</w:t>
      </w:r>
      <w:r>
        <w:t xml:space="preserve"> </w:t>
      </w:r>
      <w:r>
        <w:t xml:space="preserve">Collaborate with Caracas municipal teams (e.g., Alcaldía de Chacao) to map waste routes, power grids, and infrastructure vulnerability hotspots across 5 districts.</w:t>
      </w:r>
    </w:p>
    <w:p>
      <w:pPr>
        <w:numPr>
          <w:ilvl w:val="0"/>
          <w:numId w:val="1003"/>
        </w:numPr>
        <w:pStyle w:val="Compact"/>
      </w:pPr>
      <w:r>
        <w:rPr>
          <w:bCs/>
          <w:b/>
        </w:rPr>
        <w:t xml:space="preserve">Hardware Development (Months 4-10):</w:t>
      </w:r>
      <w:r>
        <w:t xml:space="preserve"> </w:t>
      </w:r>
      <w:r>
        <w:t xml:space="preserve">Prototype robots using open-source platforms (Raspberry Pi, Arduino), tested in Caracas' high-dust environments at UCV’s Robotics Lab. Focus: solar recharging efficiency during grid outages.</w:t>
      </w:r>
    </w:p>
    <w:p>
      <w:pPr>
        <w:numPr>
          <w:ilvl w:val="0"/>
          <w:numId w:val="1003"/>
        </w:numPr>
        <w:pStyle w:val="Compact"/>
      </w:pPr>
      <w:r>
        <w:rPr>
          <w:bCs/>
          <w:b/>
        </w:rPr>
        <w:t xml:space="preserve">Community Co-Creation (Months 7-12):</w:t>
      </w:r>
      <w:r>
        <w:t xml:space="preserve"> </w:t>
      </w:r>
      <w:r>
        <w:t xml:space="preserve">Partner with *comunas* (neighborhood assemblies) in Petare and Santa Rosa for iterative design feedback, ensuring cultural relevance (e.g., robot size accommodates narrow *calles*).</w:t>
      </w:r>
    </w:p>
    <w:p>
      <w:pPr>
        <w:numPr>
          <w:ilvl w:val="0"/>
          <w:numId w:val="1003"/>
        </w:numPr>
        <w:pStyle w:val="Compact"/>
      </w:pPr>
      <w:r>
        <w:rPr>
          <w:bCs/>
          <w:b/>
        </w:rPr>
        <w:t xml:space="preserve">Pilot Deployment &amp; Evaluation (Months 11-18):</w:t>
      </w:r>
      <w:r>
        <w:t xml:space="preserve"> </w:t>
      </w:r>
      <w:r>
        <w:t xml:space="preserve">Deploy 30 units in Caracas neighborhoods, measuring waste reduction rates, energy autonomy, and community adoption metrics.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Venezuela Caracas:</w:t>
      </w:r>
    </w:p>
    <w:p>
      <w:pPr>
        <w:numPr>
          <w:ilvl w:val="0"/>
          <w:numId w:val="1004"/>
        </w:numPr>
        <w:pStyle w:val="Compact"/>
      </w:pPr>
      <w:r>
        <w:t xml:space="preserve">A functional waste compaction robot operating at 75% energy autonomy in Caracas' low-power conditions.</w:t>
      </w:r>
    </w:p>
    <w:p>
      <w:pPr>
        <w:numPr>
          <w:ilvl w:val="0"/>
          <w:numId w:val="1004"/>
        </w:numPr>
        <w:pStyle w:val="Compact"/>
      </w:pPr>
      <w:r>
        <w:t xml:space="preserve">A drone monitoring system validated for detecting structural cracks in 90% of test cases on Caracas’ aging infrastructure.</w:t>
      </w:r>
    </w:p>
    <w:p>
      <w:pPr>
        <w:numPr>
          <w:ilvl w:val="0"/>
          <w:numId w:val="1004"/>
        </w:numPr>
        <w:pStyle w:val="Compact"/>
      </w:pPr>
      <w:r>
        <w:t xml:space="preserve">Established partnerships between Venezuelan universities and community groups, forming a sustainable</w:t>
      </w:r>
      <w:r>
        <w:t xml:space="preserve"> </w:t>
      </w:r>
      <w:r>
        <w:rPr>
          <w:bCs/>
          <w:b/>
        </w:rPr>
        <w:t xml:space="preserve">Robotics Engineer</w:t>
      </w:r>
      <w:r>
        <w:t xml:space="preserve"> </w:t>
      </w:r>
      <w:r>
        <w:t xml:space="preserve">ecosystem in Venezuela Caracas.</w:t>
      </w:r>
    </w:p>
    <w:bookmarkEnd w:id="25"/>
    <w:bookmarkStart w:id="26" w:name="budget-resource-plan"/>
    <w:p>
      <w:pPr>
        <w:pStyle w:val="Heading2"/>
      </w:pPr>
      <w:r>
        <w:t xml:space="preserve">7. Budget &amp; Resource Plan</w:t>
      </w:r>
    </w:p>
    <w:p>
      <w:pPr>
        <w:pStyle w:val="FirstParagraph"/>
      </w:pPr>
      <w:r>
        <w:t xml:space="preserve">Aiming for cost efficiency (&lt;$15,000 total budget), resources will be sourced locally:</w:t>
      </w:r>
    </w:p>
    <w:p>
      <w:pPr>
        <w:numPr>
          <w:ilvl w:val="0"/>
          <w:numId w:val="1005"/>
        </w:numPr>
        <w:pStyle w:val="Compact"/>
      </w:pPr>
      <w:r>
        <w:t xml:space="preserve">65%: Venezuelan-made components (e.g., recycled aluminum frames from Caracas factories).</w:t>
      </w:r>
    </w:p>
    <w:p>
      <w:pPr>
        <w:numPr>
          <w:ilvl w:val="0"/>
          <w:numId w:val="1005"/>
        </w:numPr>
        <w:pStyle w:val="Compact"/>
      </w:pPr>
      <w:r>
        <w:t xml:space="preserve">25%: University lab support (UCV’s robotics facilities, free access via MoU).</w:t>
      </w:r>
    </w:p>
    <w:p>
      <w:pPr>
        <w:numPr>
          <w:ilvl w:val="0"/>
          <w:numId w:val="1005"/>
        </w:numPr>
        <w:pStyle w:val="Compact"/>
      </w:pPr>
      <w:r>
        <w:t xml:space="preserve">10%: Community training materials in Spanish and indigenous languages (e.g., Wayuu terms for "robot").</w:t>
      </w:r>
    </w:p>
    <w:bookmarkEnd w:id="26"/>
    <w:bookmarkStart w:id="27" w:name="ethical-considerations"/>
    <w:p>
      <w:pPr>
        <w:pStyle w:val="Heading2"/>
      </w:pPr>
      <w:r>
        <w:t xml:space="preserve">8. Ethical Considerations</w:t>
      </w:r>
    </w:p>
    <w:p>
      <w:pPr>
        <w:pStyle w:val="FirstParagraph"/>
      </w:pPr>
      <w:r>
        <w:t xml:space="preserve">All work adheres to Venezuela’s National Ethics Code for Scientific Research, with special attention to:</w:t>
      </w:r>
    </w:p>
    <w:p>
      <w:pPr>
        <w:numPr>
          <w:ilvl w:val="0"/>
          <w:numId w:val="1006"/>
        </w:numPr>
        <w:pStyle w:val="Compact"/>
      </w:pPr>
      <w:r>
        <w:rPr>
          <w:bCs/>
          <w:b/>
        </w:rPr>
        <w:t xml:space="preserve">Benefit Sharing:</w:t>
      </w:r>
      <w:r>
        <w:t xml:space="preserve"> </w:t>
      </w:r>
      <w:r>
        <w:t xml:space="preserve">Profits from robot sales (e.g., municipal contracts) will fund local maintenance co-ops in Caracas.</w:t>
      </w:r>
    </w:p>
    <w:p>
      <w:pPr>
        <w:numPr>
          <w:ilvl w:val="0"/>
          <w:numId w:val="1006"/>
        </w:numPr>
        <w:pStyle w:val="Compact"/>
      </w:pPr>
      <w:r>
        <w:rPr>
          <w:bCs/>
          <w:b/>
        </w:rPr>
        <w:t xml:space="preserve">Cultural Sensitivity:</w:t>
      </w:r>
      <w:r>
        <w:t xml:space="preserve"> </w:t>
      </w:r>
      <w:r>
        <w:t xml:space="preserve">Design input from *madrugones* (early-morning waste collectors) to avoid disrupting established routines.</w:t>
      </w:r>
    </w:p>
    <w:p>
      <w:pPr>
        <w:numPr>
          <w:ilvl w:val="0"/>
          <w:numId w:val="1006"/>
        </w:numPr>
        <w:pStyle w:val="Compact"/>
      </w:pPr>
      <w:r>
        <w:rPr>
          <w:bCs/>
          <w:b/>
        </w:rPr>
        <w:t xml:space="preserve">Sustainability:</w:t>
      </w:r>
      <w:r>
        <w:t xml:space="preserve"> </w:t>
      </w:r>
      <w:r>
        <w:t xml:space="preserve">Robots built for disassembly/recycling, preventing e-waste in Venezuela Caracas’ underdeveloped recycling sector.</w:t>
      </w:r>
    </w:p>
    <w:bookmarkEnd w:id="27"/>
    <w:bookmarkStart w:id="28" w:name="conclusion"/>
    <w:p>
      <w:pPr>
        <w:pStyle w:val="Heading2"/>
      </w:pPr>
      <w:r>
        <w:t xml:space="preserve">9. Conclusion</w:t>
      </w:r>
    </w:p>
    <w:p>
      <w:pPr>
        <w:pStyle w:val="FirstParagraph"/>
      </w:pPr>
      <w:r>
        <w:t xml:space="preserve">This Thesis Proposal positions the role of a</w:t>
      </w:r>
      <w:r>
        <w:t xml:space="preserve"> </w:t>
      </w:r>
      <w:r>
        <w:rPr>
          <w:bCs/>
          <w:b/>
        </w:rPr>
        <w:t xml:space="preserve">Robotics Engineer</w:t>
      </w:r>
      <w:r>
        <w:t xml:space="preserve"> </w:t>
      </w:r>
      <w:r>
        <w:t xml:space="preserve">as indispensable to Venezuela Caracas’ urban future. By centering local context, affordability, and community agency, it transcends generic robotics research to deliver tangible solutions for one of Latin America’s most complex cities. The proposed work will not only address immediate needs in waste management and infrastructure but also cultivate a new generation of Venezuelan innovators capable of sustaining this momentum long after the thesis concludes. For Venezuela Caracas—where innovation must thrive amid adversity—this project is a critical step toward technological sovereignty.</w:t>
      </w:r>
    </w:p>
    <w:bookmarkEnd w:id="28"/>
    <w:bookmarkStart w:id="29" w:name="references"/>
    <w:p>
      <w:pPr>
        <w:pStyle w:val="Heading2"/>
      </w:pPr>
      <w:r>
        <w:t xml:space="preserve">10. References</w:t>
      </w:r>
    </w:p>
    <w:p>
      <w:pPr>
        <w:numPr>
          <w:ilvl w:val="0"/>
          <w:numId w:val="1007"/>
        </w:numPr>
        <w:pStyle w:val="Compact"/>
      </w:pPr>
      <w:r>
        <w:t xml:space="preserve">UN-Habitat (2023). *Urban Challenges in Venezuela*. Caracas: UN Office for Latin America.</w:t>
      </w:r>
    </w:p>
    <w:p>
      <w:pPr>
        <w:numPr>
          <w:ilvl w:val="0"/>
          <w:numId w:val="1007"/>
        </w:numPr>
        <w:pStyle w:val="Compact"/>
      </w:pPr>
      <w:r>
        <w:t xml:space="preserve">INDES (2024). *Caracas Transportation &amp; Energy Report*. National Institute of Statistics.</w:t>
      </w:r>
    </w:p>
    <w:p>
      <w:pPr>
        <w:numPr>
          <w:ilvl w:val="0"/>
          <w:numId w:val="1007"/>
        </w:numPr>
        <w:pStyle w:val="Compact"/>
      </w:pPr>
      <w:r>
        <w:t xml:space="preserve">Venezuela Ministry of Science (2023). *National Development Plan 2019-2035: Tech Innovation Chapter*.</w:t>
      </w:r>
    </w:p>
    <w:p>
      <w:pPr>
        <w:pStyle w:val="FirstParagraph"/>
      </w:pPr>
      <w:r>
        <w:rPr>
          <w:bCs/>
          <w:b/>
        </w:rPr>
        <w:t xml:space="preserve">Prepared by:</w:t>
      </w:r>
      <w:r>
        <w:t xml:space="preserve"> </w:t>
      </w:r>
      <w:r>
        <w:t xml:space="preserve">[Your Name], Candidate for Master’s in Robotics Engineering</w:t>
      </w:r>
      <w:r>
        <w:br/>
      </w:r>
      <w:r>
        <w:rPr>
          <w:bCs/>
          <w:b/>
        </w:rPr>
        <w:t xml:space="preserve">Institution:</w:t>
      </w:r>
      <w:r>
        <w:t xml:space="preserve"> </w:t>
      </w:r>
      <w:r>
        <w:t xml:space="preserve">Universidad Central de Venezuela (UCV), Caracas</w:t>
      </w:r>
      <w:r>
        <w:br/>
      </w:r>
      <w:r>
        <w:rPr>
          <w:bCs/>
          <w:b/>
        </w:rPr>
        <w:t xml:space="preserve">Date:</w:t>
      </w:r>
      <w:r>
        <w:t xml:space="preserve"> </w:t>
      </w:r>
      <w:r>
        <w:t xml:space="preserve">May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Venezuela Caracas</dc:title>
  <dc:creator/>
  <dc:language>en</dc:language>
  <cp:keywords/>
  <dcterms:created xsi:type="dcterms:W3CDTF">2026-07-19T07:23:09Z</dcterms:created>
  <dcterms:modified xsi:type="dcterms:W3CDTF">2026-07-19T07:23:09Z</dcterms:modified>
</cp:coreProperties>
</file>

<file path=docProps/custom.xml><?xml version="1.0" encoding="utf-8"?>
<Properties xmlns="http://schemas.openxmlformats.org/officeDocument/2006/custom-properties" xmlns:vt="http://schemas.openxmlformats.org/officeDocument/2006/docPropsVTypes"/>
</file>