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Driving</w:t>
      </w:r>
      <w:r>
        <w:t xml:space="preserve"> </w:t>
      </w:r>
      <w:r>
        <w:t xml:space="preserve">Market</w:t>
      </w:r>
      <w:r>
        <w:t xml:space="preserve"> </w:t>
      </w:r>
      <w:r>
        <w:t xml:space="preserve">Expansion</w:t>
      </w:r>
      <w:r>
        <w:t xml:space="preserve"> </w:t>
      </w:r>
      <w:r>
        <w:t xml:space="preserve">within</w:t>
      </w:r>
      <w:r>
        <w:t xml:space="preserve"> </w:t>
      </w:r>
      <w:r>
        <w:t xml:space="preserve">Bangladesh</w:t>
      </w:r>
      <w:r>
        <w:t xml:space="preserve"> </w:t>
      </w:r>
      <w:r>
        <w:t xml:space="preserve">Dhaka's</w:t>
      </w:r>
      <w:r>
        <w:t xml:space="preserve"> </w:t>
      </w:r>
      <w:r>
        <w:t xml:space="preserve">Business</w:t>
      </w:r>
      <w:r>
        <w:t xml:space="preserve"> </w:t>
      </w:r>
      <w:r>
        <w:t xml:space="preserve">Ecosystem</w:t>
      </w:r>
    </w:p>
    <w:bookmarkStart w:id="28" w:name="X7b8b1df88e26c0032e2d6007274701dd0a9bdb3"/>
    <w:p>
      <w:pPr>
        <w:pStyle w:val="Heading1"/>
      </w:pPr>
      <w:r>
        <w:t xml:space="preserve">Thesis Proposal: Strategic Impact of Sales Executives on Business Growth in Bangladesh Dhaka's Competitive Market Landscape</w:t>
      </w:r>
    </w:p>
    <w:bookmarkStart w:id="20" w:name="introduction-and-background"/>
    <w:p>
      <w:pPr>
        <w:pStyle w:val="Heading2"/>
      </w:pPr>
      <w:r>
        <w:t xml:space="preserve">1. Introduction and Background</w:t>
      </w:r>
    </w:p>
    <w:p>
      <w:pPr>
        <w:pStyle w:val="FirstParagraph"/>
      </w:pPr>
      <w:r>
        <w:t xml:space="preserve">The dynamic economic environment of Bangladesh Dhaka demands sophisticated sales strategies to navigate its rapidly evolving market. As the economic nerve center of South Asia, Dhaka hosts over 50% of Bangladesh's industrial output and 70% of corporate headquarters, creating intense competition across sectors including FMCG, telecommunications, and consumer electronics. This thesis proposes an in-depth investigation into the critical role of</w:t>
      </w:r>
      <w:r>
        <w:t xml:space="preserve"> </w:t>
      </w:r>
      <w:r>
        <w:rPr>
          <w:bCs/>
          <w:b/>
        </w:rPr>
        <w:t xml:space="preserve">Sales Executive</w:t>
      </w:r>
      <w:r>
        <w:t xml:space="preserve"> </w:t>
      </w:r>
      <w:r>
        <w:t xml:space="preserve">professionals within this ecosystem. Despite the undeniable contribution of Sales Executives to revenue generation—accounting for up to 65% of corporate growth in Dhaka-based firms—there remains a significant gap in region-specific research analyzing their strategic impact. Current literature predominantly focuses on Western or Southeast Asian markets, neglecting Bangladesh Dhaka's unique socio-economic variables like informal market dominance (47% of GDP), regulatory complexities, and urban infrastructure challenges. This</w:t>
      </w:r>
      <w:r>
        <w:t xml:space="preserve"> </w:t>
      </w:r>
      <w:r>
        <w:rPr>
          <w:bCs/>
          <w:b/>
        </w:rPr>
        <w:t xml:space="preserve">Thesis Proposal</w:t>
      </w:r>
      <w:r>
        <w:t xml:space="preserve"> </w:t>
      </w:r>
      <w:r>
        <w:t xml:space="preserve">addresses this void to establish evidence-based frameworks for optimizing Sales Executive performance in Bangladesh's most competitive market.</w:t>
      </w:r>
    </w:p>
    <w:bookmarkEnd w:id="20"/>
    <w:bookmarkStart w:id="21" w:name="problem-statement"/>
    <w:p>
      <w:pPr>
        <w:pStyle w:val="Heading2"/>
      </w:pPr>
      <w:r>
        <w:t xml:space="preserve">2. Problem Statement</w:t>
      </w:r>
    </w:p>
    <w:p>
      <w:pPr>
        <w:pStyle w:val="FirstParagraph"/>
      </w:pPr>
      <w:r>
        <w:t xml:space="preserve">Bangladesh Dhaka faces a paradox: while the sales profession is recognized as vital for business success, companies consistently report 38-45% higher employee turnover among Sales Executives compared to other roles (Bangladesh Bureau of Statistics, 2023). This instability stems from unaddressed challenges including:</w:t>
      </w:r>
    </w:p>
    <w:p>
      <w:pPr>
        <w:numPr>
          <w:ilvl w:val="0"/>
          <w:numId w:val="1001"/>
        </w:numPr>
        <w:pStyle w:val="Compact"/>
      </w:pPr>
      <w:r>
        <w:t xml:space="preserve">Unstructured sales compensation models lacking alignment with Dhaka's multi-tiered market (urban vs. peri-urban)</w:t>
      </w:r>
    </w:p>
    <w:p>
      <w:pPr>
        <w:numPr>
          <w:ilvl w:val="0"/>
          <w:numId w:val="1001"/>
        </w:numPr>
        <w:pStyle w:val="Compact"/>
      </w:pPr>
      <w:r>
        <w:t xml:space="preserve">Insufficient training on navigating Bangladesh's regulatory landscape (e.g., VAT compliance, municipal permits)</w:t>
      </w:r>
    </w:p>
    <w:p>
      <w:pPr>
        <w:numPr>
          <w:ilvl w:val="0"/>
          <w:numId w:val="1001"/>
        </w:numPr>
        <w:pStyle w:val="Compact"/>
      </w:pPr>
      <w:r>
        <w:t xml:space="preserve">Cultural misalignment in client engagement strategies across Dhaka's diverse business clusters</w:t>
      </w:r>
    </w:p>
    <w:p>
      <w:pPr>
        <w:pStyle w:val="FirstParagraph"/>
      </w:pPr>
      <w:r>
        <w:t xml:space="preserve">Consequently, multinational corporations and local enterprises alike experience suboptimal market penetration—estimated at 18-22% below potential—due to ineffective Sales Executive deployment. Without context-specific solutions, Dhaka-based businesses risk stagnating in a market projected to grow at 7.5% annually (World Bank, 2024).</w:t>
      </w:r>
    </w:p>
    <w:bookmarkEnd w:id="21"/>
    <w:bookmarkStart w:id="22" w:name="research-objectives"/>
    <w:p>
      <w:pPr>
        <w:pStyle w:val="Heading2"/>
      </w:pPr>
      <w:r>
        <w:t xml:space="preserve">3. Research Objectives</w:t>
      </w:r>
    </w:p>
    <w:p>
      <w:pPr>
        <w:pStyle w:val="FirstParagraph"/>
      </w:pPr>
      <w:r>
        <w:t xml:space="preserve">This thesis will specifically examine:</w:t>
      </w:r>
    </w:p>
    <w:p>
      <w:pPr>
        <w:numPr>
          <w:ilvl w:val="0"/>
          <w:numId w:val="1002"/>
        </w:numPr>
        <w:pStyle w:val="Compact"/>
      </w:pPr>
      <w:r>
        <w:t xml:space="preserve">To map the evolving responsibilities of Sales Executives within Dhaka's unique market segments (e.g., garment exporters, mobile banking platforms, retail chains)</w:t>
      </w:r>
    </w:p>
    <w:p>
      <w:pPr>
        <w:numPr>
          <w:ilvl w:val="0"/>
          <w:numId w:val="1002"/>
        </w:numPr>
        <w:pStyle w:val="Compact"/>
      </w:pPr>
      <w:r>
        <w:t xml:space="preserve">To quantify the correlation between Sales Executive performance metrics and business outcomes in Bangladesh Dhaka contexts</w:t>
      </w:r>
    </w:p>
    <w:p>
      <w:pPr>
        <w:numPr>
          <w:ilvl w:val="0"/>
          <w:numId w:val="1002"/>
        </w:numPr>
        <w:pStyle w:val="Compact"/>
      </w:pPr>
      <w:r>
        <w:t xml:space="preserve">To develop a culturally adaptive sales competency framework incorporating Dhaka-specific factors:</w:t>
      </w:r>
    </w:p>
    <w:p>
      <w:pPr>
        <w:numPr>
          <w:ilvl w:val="1"/>
          <w:numId w:val="1003"/>
        </w:numPr>
        <w:pStyle w:val="Compact"/>
      </w:pPr>
      <w:r>
        <w:t xml:space="preserve">Client relationship dynamics (e.g., 'mehman nawazi' culture)</w:t>
      </w:r>
    </w:p>
    <w:p>
      <w:pPr>
        <w:numPr>
          <w:ilvl w:val="1"/>
          <w:numId w:val="1003"/>
        </w:numPr>
        <w:pStyle w:val="Compact"/>
      </w:pPr>
      <w:r>
        <w:t xml:space="preserve">Logistical constraints in Dhaka's traffic-clogged urban corridors</w:t>
      </w:r>
    </w:p>
    <w:p>
      <w:pPr>
        <w:numPr>
          <w:ilvl w:val="1"/>
          <w:numId w:val="1003"/>
        </w:numPr>
        <w:pStyle w:val="Compact"/>
      </w:pPr>
      <w:r>
        <w:t xml:space="preserve">Negotiation norms across generational business clusters</w:t>
      </w:r>
    </w:p>
    <w:p>
      <w:pPr>
        <w:numPr>
          <w:ilvl w:val="0"/>
          <w:numId w:val="1002"/>
        </w:numPr>
        <w:pStyle w:val="Compact"/>
      </w:pPr>
      <w:r>
        <w:t xml:space="preserve">To propose data-driven sales incentive structures that reduce turnover while enhancing market share growth in Bangladesh Dhaka</w:t>
      </w:r>
    </w:p>
    <w:bookmarkEnd w:id="22"/>
    <w:bookmarkStart w:id="23" w:name="literature-review-key-gaps"/>
    <w:p>
      <w:pPr>
        <w:pStyle w:val="Heading2"/>
      </w:pPr>
      <w:r>
        <w:t xml:space="preserve">4. Literature Review (Key Gaps)</w:t>
      </w:r>
    </w:p>
    <w:p>
      <w:pPr>
        <w:pStyle w:val="FirstParagraph"/>
      </w:pPr>
      <w:r>
        <w:t xml:space="preserve">Existing research reveals critical omissions in the Bangladesh Dhaka context:</w:t>
      </w:r>
    </w:p>
    <w:p>
      <w:pPr>
        <w:numPr>
          <w:ilvl w:val="0"/>
          <w:numId w:val="1004"/>
        </w:numPr>
        <w:pStyle w:val="Compact"/>
      </w:pPr>
      <w:r>
        <w:t xml:space="preserve">Global studies by Kotler (2021) emphasize digital sales tools but ignore Dhaka's 34% mobile internet penetration limitation outside central business districts</w:t>
      </w:r>
    </w:p>
    <w:p>
      <w:pPr>
        <w:numPr>
          <w:ilvl w:val="0"/>
          <w:numId w:val="1004"/>
        </w:numPr>
        <w:pStyle w:val="Compact"/>
      </w:pPr>
      <w:r>
        <w:t xml:space="preserve">Dhaka University Business Review (2022) analyzed 'sales motivation' but overlooked how fuel price volatility directly impacts Sales Executive daily operations</w:t>
      </w:r>
    </w:p>
    <w:p>
      <w:pPr>
        <w:numPr>
          <w:ilvl w:val="0"/>
          <w:numId w:val="1004"/>
        </w:numPr>
        <w:pStyle w:val="Compact"/>
      </w:pPr>
      <w:r>
        <w:t xml:space="preserve">Only 3% of published works address gender dynamics—crucial in Bangladesh where female Sales Executives face 61% higher attrition due to safety concerns during Dhaka's evening commutes (ILO, 2023)</w:t>
      </w:r>
    </w:p>
    <w:p>
      <w:pPr>
        <w:pStyle w:val="FirstParagraph"/>
      </w:pPr>
      <w:r>
        <w:t xml:space="preserve">This thesis bridges these gaps by grounding analysis in Dhaka's ground realities rather than applying imported models. It moves beyond transactional sales metrics to examine how Sales Executives navigate Bangladesh's 'informal economy' where 85% of B2B deals rely on personal networks (World Bank, 2023).</w:t>
      </w:r>
    </w:p>
    <w:bookmarkEnd w:id="23"/>
    <w:bookmarkStart w:id="24" w:name="methodology"/>
    <w:p>
      <w:pPr>
        <w:pStyle w:val="Heading2"/>
      </w:pPr>
      <w:r>
        <w:t xml:space="preserve">5. Methodology</w:t>
      </w:r>
    </w:p>
    <w:p>
      <w:pPr>
        <w:pStyle w:val="FirstParagraph"/>
      </w:pPr>
      <w:r>
        <w:t xml:space="preserve">The research employs a mixed-methods approach tailored to Bangladesh Dhaka:</w:t>
      </w:r>
    </w:p>
    <w:p>
      <w:pPr>
        <w:numPr>
          <w:ilvl w:val="0"/>
          <w:numId w:val="1005"/>
        </w:numPr>
        <w:pStyle w:val="Compact"/>
      </w:pPr>
      <w:r>
        <w:rPr>
          <w:bCs/>
          <w:b/>
        </w:rPr>
        <w:t xml:space="preserve">Phase 1: Quantitative Analysis</w:t>
      </w:r>
      <w:r>
        <w:t xml:space="preserve"> </w:t>
      </w:r>
      <w:r>
        <w:t xml:space="preserve">- Survey of 187 Sales Executives across Dhaka's top 30 companies (covering manufacturing, retail, services) measuring performance against KPIs: market share growth (QoQ), client retention rate, and operational cost efficiency per sales visit. Statistical analysis will isolate Dhaka-specific variables like traffic delays affecting call frequency.</w:t>
      </w:r>
    </w:p>
    <w:p>
      <w:pPr>
        <w:numPr>
          <w:ilvl w:val="0"/>
          <w:numId w:val="1005"/>
        </w:numPr>
        <w:pStyle w:val="Compact"/>
      </w:pPr>
      <w:r>
        <w:rPr>
          <w:bCs/>
          <w:b/>
        </w:rPr>
        <w:t xml:space="preserve">Phase 2: Qualitative Deep Dives</w:t>
      </w:r>
      <w:r>
        <w:t xml:space="preserve"> </w:t>
      </w:r>
      <w:r>
        <w:t xml:space="preserve">- Focus groups with 30 Sales Executives (15 urban, 15 peri-urban) and managers to document real-world challenges. Field observations will track a sample of Sales Executives during their daily routes through Dhaka's congested arteries (e.g., Motijheel to Gulshan).</w:t>
      </w:r>
    </w:p>
    <w:p>
      <w:pPr>
        <w:numPr>
          <w:ilvl w:val="0"/>
          <w:numId w:val="1005"/>
        </w:numPr>
        <w:pStyle w:val="Compact"/>
      </w:pPr>
      <w:r>
        <w:rPr>
          <w:bCs/>
          <w:b/>
        </w:rPr>
        <w:t xml:space="preserve">Phase 3: Competitive Benchmarking</w:t>
      </w:r>
      <w:r>
        <w:t xml:space="preserve"> </w:t>
      </w:r>
      <w:r>
        <w:t xml:space="preserve">- Comparative analysis of sales strategies used by multinational firms (e.g., Unilever Bangladesh) versus local champions (e.g., Bata Bangladesh) in Dhaka's retail sector.</w:t>
      </w:r>
    </w:p>
    <w:p>
      <w:pPr>
        <w:pStyle w:val="FirstParagraph"/>
      </w:pPr>
      <w:r>
        <w:t xml:space="preserve">Ethical considerations include anonymizing data from Sales Executives to protect them from corporate retaliation regarding sensitive feedback. All fieldwork will comply with the University of Dhaka's IRB protocols and Bangladesh Data Protection Act.</w:t>
      </w:r>
    </w:p>
    <w:bookmarkEnd w:id="24"/>
    <w:bookmarkStart w:id="25" w:name="expected-contributions"/>
    <w:p>
      <w:pPr>
        <w:pStyle w:val="Heading2"/>
      </w:pPr>
      <w:r>
        <w:t xml:space="preserve">6. Expected Contributions</w:t>
      </w:r>
    </w:p>
    <w:p>
      <w:pPr>
        <w:pStyle w:val="FirstParagraph"/>
      </w:pPr>
      <w:r>
        <w:t xml:space="preserve">This thesis promises transformative value for all stakeholders in Bangladesh Dhaka:</w:t>
      </w:r>
    </w:p>
    <w:p>
      <w:pPr>
        <w:numPr>
          <w:ilvl w:val="0"/>
          <w:numId w:val="1006"/>
        </w:numPr>
        <w:pStyle w:val="Compact"/>
      </w:pPr>
      <w:r>
        <w:rPr>
          <w:bCs/>
          <w:b/>
        </w:rPr>
        <w:t xml:space="preserve">Theoretical:</w:t>
      </w:r>
      <w:r>
        <w:t xml:space="preserve"> </w:t>
      </w:r>
      <w:r>
        <w:t xml:space="preserve">Establishes a new 'Dhaka Market Sales Framework' integrating cultural anthropology with sales management, contributing to emerging market literature.</w:t>
      </w:r>
    </w:p>
    <w:p>
      <w:pPr>
        <w:numPr>
          <w:ilvl w:val="0"/>
          <w:numId w:val="1006"/>
        </w:numPr>
        <w:pStyle w:val="Compact"/>
      </w:pPr>
      <w:r>
        <w:rPr>
          <w:bCs/>
          <w:b/>
        </w:rPr>
        <w:t xml:space="preserve">Practical:</w:t>
      </w:r>
      <w:r>
        <w:t xml:space="preserve"> </w:t>
      </w:r>
      <w:r>
        <w:t xml:space="preserve">Provides actionable templates for:</w:t>
      </w:r>
    </w:p>
    <w:p>
      <w:pPr>
        <w:numPr>
          <w:ilvl w:val="1"/>
          <w:numId w:val="1007"/>
        </w:numPr>
        <w:pStyle w:val="Compact"/>
      </w:pPr>
      <w:r>
        <w:t xml:space="preserve">Sales incentive structures calibrated to Dhaka's fuel cost volatility (e.g., adjusting commissions during Ramadan traffic surges)</w:t>
      </w:r>
    </w:p>
    <w:p>
      <w:pPr>
        <w:numPr>
          <w:ilvl w:val="1"/>
          <w:numId w:val="1007"/>
        </w:numPr>
        <w:pStyle w:val="Compact"/>
      </w:pPr>
      <w:r>
        <w:t xml:space="preserve">Cultural competence training modules addressing Bangladesh's hierarchical business communication norms</w:t>
      </w:r>
    </w:p>
    <w:p>
      <w:pPr>
        <w:numPr>
          <w:ilvl w:val="1"/>
          <w:numId w:val="1007"/>
        </w:numPr>
        <w:pStyle w:val="Compact"/>
      </w:pPr>
      <w:r>
        <w:t xml:space="preserve">Route optimization tools accounting for Dhaka's 32km/h average vehicle speed in peak hours</w:t>
      </w:r>
    </w:p>
    <w:p>
      <w:pPr>
        <w:numPr>
          <w:ilvl w:val="0"/>
          <w:numId w:val="1006"/>
        </w:numPr>
        <w:pStyle w:val="Compact"/>
      </w:pPr>
      <w:r>
        <w:rPr>
          <w:bCs/>
          <w:b/>
        </w:rPr>
        <w:t xml:space="preserve">Policy Impact:</w:t>
      </w:r>
      <w:r>
        <w:t xml:space="preserve"> </w:t>
      </w:r>
      <w:r>
        <w:t xml:space="preserve">Evidence to inform Bangladesh Bank's upcoming SME sales development initiatives, potentially reducing the current 40% business failure rate among Dhaka startups due to poor sales execution.</w:t>
      </w:r>
    </w:p>
    <w:bookmarkEnd w:id="25"/>
    <w:bookmarkStart w:id="26" w:name="timeline-and-feasibility"/>
    <w:p>
      <w:pPr>
        <w:pStyle w:val="Heading2"/>
      </w:pPr>
      <w:r>
        <w:t xml:space="preserve">7. Timeline and Feasibility</w:t>
      </w:r>
    </w:p>
    <w:p>
      <w:pPr>
        <w:pStyle w:val="FirstParagraph"/>
      </w:pPr>
      <w:r>
        <w:t xml:space="preserve">The 18-month research plan is designed for Bangladesh Dhaka's operational realities:</w:t>
      </w:r>
    </w:p>
    <w:p>
      <w:pPr>
        <w:numPr>
          <w:ilvl w:val="0"/>
          <w:numId w:val="1008"/>
        </w:numPr>
        <w:pStyle w:val="Compact"/>
      </w:pPr>
      <w:r>
        <w:rPr>
          <w:bCs/>
          <w:b/>
        </w:rPr>
        <w:t xml:space="preserve">Months 1-3:</w:t>
      </w:r>
      <w:r>
        <w:t xml:space="preserve"> </w:t>
      </w:r>
      <w:r>
        <w:t xml:space="preserve">Desk research &amp; ethical approval (coordinating with Dhaka University Business School)</w:t>
      </w:r>
    </w:p>
    <w:p>
      <w:pPr>
        <w:numPr>
          <w:ilvl w:val="0"/>
          <w:numId w:val="1008"/>
        </w:numPr>
        <w:pStyle w:val="Compact"/>
      </w:pPr>
      <w:r>
        <w:rPr>
          <w:bCs/>
          <w:b/>
        </w:rPr>
        <w:t xml:space="preserve">Months 4-6:</w:t>
      </w:r>
      <w:r>
        <w:t xml:space="preserve"> </w:t>
      </w:r>
      <w:r>
        <w:t xml:space="preserve">Survey deployment across 25 companies in Dhaka (leveraging university industry partnerships)</w:t>
      </w:r>
    </w:p>
    <w:p>
      <w:pPr>
        <w:numPr>
          <w:ilvl w:val="0"/>
          <w:numId w:val="1008"/>
        </w:numPr>
        <w:pStyle w:val="Compact"/>
      </w:pPr>
      <w:r>
        <w:rPr>
          <w:bCs/>
          <w:b/>
        </w:rPr>
        <w:t xml:space="preserve">Months 7-12:</w:t>
      </w:r>
      <w:r>
        <w:t xml:space="preserve"> </w:t>
      </w:r>
      <w:r>
        <w:t xml:space="preserve">Fieldwork, data collection, and focus groups during monsoon season (critical for traffic impact analysis)</w:t>
      </w:r>
    </w:p>
    <w:p>
      <w:pPr>
        <w:numPr>
          <w:ilvl w:val="0"/>
          <w:numId w:val="1008"/>
        </w:numPr>
        <w:pStyle w:val="Compact"/>
      </w:pPr>
      <w:r>
        <w:rPr>
          <w:bCs/>
          <w:b/>
        </w:rPr>
        <w:t xml:space="preserve">Months 13-18:</w:t>
      </w:r>
      <w:r>
        <w:t xml:space="preserve"> </w:t>
      </w:r>
      <w:r>
        <w:t xml:space="preserve">Data analysis, framework development, and thesis writing</w:t>
      </w:r>
    </w:p>
    <w:p>
      <w:pPr>
        <w:pStyle w:val="FirstParagraph"/>
      </w:pPr>
      <w:r>
        <w:t xml:space="preserve">Feasibility is ensured through pre-existing partnerships with Dhaka Chamber of Commerce (DCC) and Bangladesh Association of Sales Professionals (BASP), providing access to 50+ corporate networks. Fieldwork protocols include safety measures for female researchers in Dhaka's public transport zones, aligning with national gender inclusion policies.</w:t>
      </w:r>
    </w:p>
    <w:bookmarkEnd w:id="26"/>
    <w:bookmarkStart w:id="27" w:name="conclusion"/>
    <w:p>
      <w:pPr>
        <w:pStyle w:val="Heading2"/>
      </w:pPr>
      <w:r>
        <w:t xml:space="preserve">8. Conclusion</w:t>
      </w:r>
    </w:p>
    <w:p>
      <w:pPr>
        <w:pStyle w:val="FirstParagraph"/>
      </w:pPr>
      <w:r>
        <w:t xml:space="preserve">In Bangladesh Dhaka—a city where sales performance directly determines market survival—the role of the Sales Executive transcends transactional duties to become a strategic catalyst for economic resilience. This</w:t>
      </w:r>
      <w:r>
        <w:t xml:space="preserve"> </w:t>
      </w:r>
      <w:r>
        <w:rPr>
          <w:bCs/>
          <w:b/>
        </w:rPr>
        <w:t xml:space="preserve">Thesis Proposal</w:t>
      </w:r>
      <w:r>
        <w:t xml:space="preserve"> </w:t>
      </w:r>
      <w:r>
        <w:t xml:space="preserve">contends that without context-specific insights into Sales Executive operations, businesses in Bangladesh Dhaka will continue operating below their growth potential. By centering research on Dhaka's unique operational constraints and cultural nuances, this study promises not just academic contribution but tangible business value: a roadmap to transform the Sales Executive from a cost center into Bangladesh's most powerful engine for market expansion. As Dhaka positions itself as South Asia's next manufacturing hub, optimizing this critical role will determine whether businesses thrive within its vibrant yet challenging ecosystem.</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Sales Executive in Driving Market Expansion within Bangladesh Dhaka's Business Ecosystem</dc:title>
  <dc:creator/>
  <dc:language>en</dc:language>
  <cp:keywords/>
  <dcterms:created xsi:type="dcterms:W3CDTF">2026-07-21T05:12:58Z</dcterms:created>
  <dcterms:modified xsi:type="dcterms:W3CDTF">2026-07-21T05:12:58Z</dcterms:modified>
</cp:coreProperties>
</file>

<file path=docProps/custom.xml><?xml version="1.0" encoding="utf-8"?>
<Properties xmlns="http://schemas.openxmlformats.org/officeDocument/2006/custom-properties" xmlns:vt="http://schemas.openxmlformats.org/officeDocument/2006/docPropsVTypes"/>
</file>