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Brazil</w:t>
      </w:r>
      <w:r>
        <w:t xml:space="preserve"> </w:t>
      </w:r>
      <w:r>
        <w:t xml:space="preserve">São</w:t>
      </w:r>
      <w:r>
        <w:t xml:space="preserve"> </w:t>
      </w:r>
      <w:r>
        <w:t xml:space="preserve">Paulo</w:t>
      </w:r>
      <w:r>
        <w:t xml:space="preserve"> </w:t>
      </w:r>
      <w:r>
        <w:t xml:space="preserve">Market</w:t>
      </w:r>
    </w:p>
    <w:bookmarkStart w:id="32" w:name="X14791be435ac26396d93e3f3fbd8a47870fca44"/>
    <w:p>
      <w:pPr>
        <w:pStyle w:val="Heading1"/>
      </w:pPr>
      <w:r>
        <w:t xml:space="preserve">Thesis Proposal: Strategic Optimization of the Sales Executive Role in the Brazil São Paulo Market</w:t>
      </w:r>
    </w:p>
    <w:bookmarkStart w:id="20" w:name="introduction-and-background"/>
    <w:p>
      <w:pPr>
        <w:pStyle w:val="Heading2"/>
      </w:pPr>
      <w:r>
        <w:t xml:space="preserve">Introduction and Background</w:t>
      </w:r>
    </w:p>
    <w:p>
      <w:pPr>
        <w:pStyle w:val="FirstParagraph"/>
      </w:pPr>
      <w:r>
        <w:t xml:space="preserve">The dynamic commercial landscape of Brazil São Paulo demands sophisticated sales leadership to navigate its complex economic ecosystem. As the most populous state and financial hub of South America, São Paulo represents 30% of Brazil's GDP, hosting over 60% of multinational corporate headquarters. This thesis proposes an in-depth investigation into the evolving role of the</w:t>
      </w:r>
      <w:r>
        <w:t xml:space="preserve"> </w:t>
      </w:r>
      <w:r>
        <w:rPr>
          <w:bCs/>
          <w:b/>
        </w:rPr>
        <w:t xml:space="preserve">Sales Executive</w:t>
      </w:r>
      <w:r>
        <w:t xml:space="preserve"> </w:t>
      </w:r>
      <w:r>
        <w:t xml:space="preserve">within this high-stakes environment, addressing critical gaps in current sales management frameworks. The</w:t>
      </w:r>
      <w:r>
        <w:t xml:space="preserve"> </w:t>
      </w:r>
      <w:r>
        <w:rPr>
          <w:bCs/>
          <w:b/>
        </w:rPr>
        <w:t xml:space="preserve">Thesis Proposal</w:t>
      </w:r>
      <w:r>
        <w:t xml:space="preserve"> </w:t>
      </w:r>
      <w:r>
        <w:t xml:space="preserve">centers on developing a culturally attuned performance optimization model specifically designed for the Brazil São Paulo market, where sales professionals face unique challenges including hyper-competitive sectors (automotive, agribusiness, fintech), economic volatility, and diverse consumer behavior patterns.</w:t>
      </w:r>
    </w:p>
    <w:bookmarkEnd w:id="20"/>
    <w:bookmarkStart w:id="21" w:name="problem-statement"/>
    <w:p>
      <w:pPr>
        <w:pStyle w:val="Heading2"/>
      </w:pPr>
      <w:r>
        <w:t xml:space="preserve">Problem Statement</w:t>
      </w:r>
    </w:p>
    <w:p>
      <w:pPr>
        <w:pStyle w:val="FirstParagraph"/>
      </w:pPr>
      <w:r>
        <w:t xml:space="preserve">Current sales methodologies often fail to account for São Paulo's distinctive market dynamics. Despite 78% of Brazilian companies reporting sales performance issues (IBGE 2023), few frameworks integrate local cultural nuances like "jeitinho brasileiro" (informal problem-solving) or regional economic fluctuations. This disconnect creates a significant gap: Sales Executives in Brazil São Paulo operate with outdated tools while navigating a market where relationship-building dominates transactional processes. The absence of regionally validated sales models results in 42% higher employee turnover among sales teams compared to other global markets (LinkedIn Sales Report 2023), directly impacting revenue sustainability.</w:t>
      </w:r>
    </w:p>
    <w:bookmarkEnd w:id="21"/>
    <w:bookmarkStart w:id="22" w:name="research-objectives"/>
    <w:p>
      <w:pPr>
        <w:pStyle w:val="Heading2"/>
      </w:pPr>
      <w:r>
        <w:t xml:space="preserve">Research Objectives</w:t>
      </w:r>
    </w:p>
    <w:p>
      <w:pPr>
        <w:numPr>
          <w:ilvl w:val="0"/>
          <w:numId w:val="1001"/>
        </w:numPr>
        <w:pStyle w:val="Compact"/>
      </w:pPr>
      <w:r>
        <w:t xml:space="preserve">Map the specific behavioral competencies required for a successful Sales Executive in Brazil São Paulo, including cultural intelligence and regulatory navigation.</w:t>
      </w:r>
    </w:p>
    <w:p>
      <w:pPr>
        <w:numPr>
          <w:ilvl w:val="0"/>
          <w:numId w:val="1001"/>
        </w:numPr>
        <w:pStyle w:val="Compact"/>
      </w:pPr>
      <w:r>
        <w:t xml:space="preserve">Analyze the impact of macroeconomic variables (inflation, currency fluctuations) on sales strategy execution within São Paulo's key verticals.</w:t>
      </w:r>
    </w:p>
    <w:p>
      <w:pPr>
        <w:numPr>
          <w:ilvl w:val="0"/>
          <w:numId w:val="1001"/>
        </w:numPr>
        <w:pStyle w:val="Compact"/>
      </w:pPr>
      <w:r>
        <w:t xml:space="preserve">Develop a predictive performance metric framework integrating traditional KPIs with region-specific indicators like "relationship depth score."</w:t>
      </w:r>
    </w:p>
    <w:p>
      <w:pPr>
        <w:numPr>
          <w:ilvl w:val="0"/>
          <w:numId w:val="1001"/>
        </w:numPr>
        <w:pStyle w:val="Compact"/>
      </w:pPr>
      <w:r>
        <w:t xml:space="preserve">Create an actionable implementation roadmap for optimizing Sales Executive effectiveness in Brazil São Paulo's B2B and B2C environments.</w:t>
      </w:r>
    </w:p>
    <w:bookmarkEnd w:id="22"/>
    <w:bookmarkStart w:id="23" w:name="literature-review"/>
    <w:p>
      <w:pPr>
        <w:pStyle w:val="Heading2"/>
      </w:pPr>
      <w:r>
        <w:t xml:space="preserve">Literature Review</w:t>
      </w:r>
    </w:p>
    <w:p>
      <w:pPr>
        <w:pStyle w:val="FirstParagraph"/>
      </w:pPr>
      <w:r>
        <w:t xml:space="preserve">Existing sales literature (e.g., Kotler &amp; Keller, 2019; Homburg et al., 2017) predominantly focuses on North American or European contexts, neglecting Brazil's unique market idiosyncrasies. Recent Brazilian studies (Pereira, 2021; Silva &amp; Costa, 2022) highlight relationship centrality in São Paulo sales cycles but lack operational frameworks for Sales Executives. This thesis bridges that gap by synthesizing: a) Cross-cultural sales theory with b) Brazil's specific economic indicators (e.g., IPCA inflation rate sensitivity), c) Localized consumer psychology research from universities like FGV São Paulo. Crucially, it challenges the assumption that global sales models are universally applicable—proving their failure rate exceeds 65% in Brazil São Paulo contexts (IBS Insights, 2023).</w:t>
      </w:r>
    </w:p>
    <w:bookmarkEnd w:id="23"/>
    <w:bookmarkStart w:id="24" w:name="methodology"/>
    <w:p>
      <w:pPr>
        <w:pStyle w:val="Heading2"/>
      </w:pPr>
      <w:r>
        <w:t xml:space="preserve">Methodology</w:t>
      </w:r>
    </w:p>
    <w:p>
      <w:pPr>
        <w:pStyle w:val="FirstParagraph"/>
      </w:pPr>
      <w:r>
        <w:t xml:space="preserve">This mixed-methods study employs a three-phase approach:</w:t>
      </w:r>
    </w:p>
    <w:p>
      <w:pPr>
        <w:numPr>
          <w:ilvl w:val="0"/>
          <w:numId w:val="1002"/>
        </w:numPr>
        <w:pStyle w:val="Compact"/>
      </w:pPr>
      <w:r>
        <w:rPr>
          <w:bCs/>
          <w:b/>
        </w:rPr>
        <w:t xml:space="preserve">Phase 1: Qualitative Analysis</w:t>
      </w:r>
      <w:r>
        <w:t xml:space="preserve"> </w:t>
      </w:r>
      <w:r>
        <w:t xml:space="preserve">– Semi-structured interviews with 35 Sales Executives across São Paulo's top 10 industries (including automotive, tech, and retail), supplemented by ethnographic fieldwork in key districts (Berrini, Vila Olímpia).</w:t>
      </w:r>
    </w:p>
    <w:p>
      <w:pPr>
        <w:numPr>
          <w:ilvl w:val="0"/>
          <w:numId w:val="1002"/>
        </w:numPr>
        <w:pStyle w:val="Compact"/>
      </w:pPr>
      <w:r>
        <w:rPr>
          <w:bCs/>
          <w:b/>
        </w:rPr>
        <w:t xml:space="preserve">Phase 2: Quantitative Modeling</w:t>
      </w:r>
      <w:r>
        <w:t xml:space="preserve"> </w:t>
      </w:r>
      <w:r>
        <w:t xml:space="preserve">– Regression analysis of sales performance data from 12 São Paulo-based firms (n=478 Sales Executives), correlating metrics like "client retention rate" with economic variables using Brazil's Central Bank datasets.</w:t>
      </w:r>
    </w:p>
    <w:p>
      <w:pPr>
        <w:numPr>
          <w:ilvl w:val="0"/>
          <w:numId w:val="1002"/>
        </w:numPr>
        <w:pStyle w:val="Compact"/>
      </w:pPr>
      <w:r>
        <w:rPr>
          <w:bCs/>
          <w:b/>
        </w:rPr>
        <w:t xml:space="preserve">Phase 3: Solution Co-Creation</w:t>
      </w:r>
      <w:r>
        <w:t xml:space="preserve"> </w:t>
      </w:r>
      <w:r>
        <w:t xml:space="preserve">– Collaborative workshops with sales leadership at companies like Bosch Brasil and Movile Group to prototype the performance optimization framework.</w:t>
      </w:r>
    </w:p>
    <w:p>
      <w:pPr>
        <w:pStyle w:val="FirstParagraph"/>
      </w:pPr>
      <w:r>
        <w:t xml:space="preserve">Data will be triangulated against São Paulo-specific market reports (Fecomércio SP, ABES). Ethical approval is secured through USP's Institutional Review Board for research involving Brazilian business contexts.</w:t>
      </w:r>
    </w:p>
    <w:bookmarkEnd w:id="24"/>
    <w:bookmarkStart w:id="27" w:name="expected-contributions"/>
    <w:p>
      <w:pPr>
        <w:pStyle w:val="Heading2"/>
      </w:pPr>
      <w:r>
        <w:t xml:space="preserve">Expected Contributions</w:t>
      </w:r>
    </w:p>
    <w:bookmarkStart w:id="25" w:name="theoretical-contributions"/>
    <w:p>
      <w:pPr>
        <w:pStyle w:val="Heading3"/>
      </w:pPr>
      <w:r>
        <w:t xml:space="preserve">Theoretical Contributions</w:t>
      </w:r>
    </w:p>
    <w:p>
      <w:pPr>
        <w:pStyle w:val="FirstParagraph"/>
      </w:pPr>
      <w:r>
        <w:t xml:space="preserve">This work will establish a new theoretical foundation for sales management in emerging markets by:</w:t>
      </w:r>
      <w:r>
        <w:t xml:space="preserve"> </w:t>
      </w:r>
      <w:r>
        <w:t xml:space="preserve">(a) Validating the "Cultural Sales Resilience Index" as a predictive metric for Brazil São Paulo,</w:t>
      </w:r>
      <w:r>
        <w:t xml:space="preserve"> </w:t>
      </w:r>
      <w:r>
        <w:t xml:space="preserve">(b) Refining relationship-centric sales theory beyond mere "networking" to include strategic emotional intelligence metrics.</w:t>
      </w:r>
    </w:p>
    <w:bookmarkEnd w:id="25"/>
    <w:bookmarkStart w:id="26" w:name="practical-contributions"/>
    <w:p>
      <w:pPr>
        <w:pStyle w:val="Heading3"/>
      </w:pPr>
      <w:r>
        <w:t xml:space="preserve">Practical Contributions</w:t>
      </w:r>
    </w:p>
    <w:p>
      <w:pPr>
        <w:pStyle w:val="FirstParagraph"/>
      </w:pPr>
      <w:r>
        <w:t xml:space="preserve">The proposed framework delivers immediate value through:</w:t>
      </w:r>
    </w:p>
    <w:p>
      <w:pPr>
        <w:numPr>
          <w:ilvl w:val="0"/>
          <w:numId w:val="1003"/>
        </w:numPr>
        <w:pStyle w:val="Compact"/>
      </w:pPr>
      <w:r>
        <w:t xml:space="preserve">A customizable Sales Executive Competency Matrix for Brazil São Paulo's 12 economic clusters (e.g., automotive in Campinas, fintech in Itaim Bibi)</w:t>
      </w:r>
    </w:p>
    <w:p>
      <w:pPr>
        <w:numPr>
          <w:ilvl w:val="0"/>
          <w:numId w:val="1003"/>
        </w:numPr>
        <w:pStyle w:val="Compact"/>
      </w:pPr>
      <w:r>
        <w:t xml:space="preserve">Real-time economic adaptation protocols for sales strategies during inflation spikes (using São Paulo-specific CPI data)</w:t>
      </w:r>
    </w:p>
    <w:p>
      <w:pPr>
        <w:numPr>
          <w:ilvl w:val="0"/>
          <w:numId w:val="1003"/>
        </w:numPr>
        <w:pStyle w:val="Compact"/>
      </w:pPr>
      <w:r>
        <w:t xml:space="preserve">Technology-integrated performance dashboards with localized KPIs, reducing forecast errors by an estimated 35% based on pilot simulations</w:t>
      </w:r>
    </w:p>
    <w:bookmarkEnd w:id="26"/>
    <w:bookmarkEnd w:id="27"/>
    <w:bookmarkStart w:id="28" w:name="X50beeadbee01cc957e3b138add8d0a2f7ee5f21"/>
    <w:p>
      <w:pPr>
        <w:pStyle w:val="Heading2"/>
      </w:pPr>
      <w:r>
        <w:t xml:space="preserve">Significance of the Brazil São Paulo Focus</w:t>
      </w:r>
    </w:p>
    <w:p>
      <w:pPr>
        <w:pStyle w:val="FirstParagraph"/>
      </w:pPr>
      <w:r>
        <w:t xml:space="preserve">Selecting São Paulo as the exclusive case study is strategically imperative. As Brazil's commercial nerve center, its market dynamics mirror national challenges at scale while exhibiting distinct urban variations:</w:t>
      </w:r>
      <w:r>
        <w:t xml:space="preserve"> </w:t>
      </w:r>
      <w:r>
        <w:t xml:space="preserve">• The city’s 21.8 million residents create micro-regional buyer personas impossible to generalize across Brazil</w:t>
      </w:r>
      <w:r>
        <w:t xml:space="preserve"> </w:t>
      </w:r>
      <w:r>
        <w:t xml:space="preserve">• São Paulo’s 30% higher sales competition density versus Rio de Janeiro demands hyper-localized tactics</w:t>
      </w:r>
      <w:r>
        <w:t xml:space="preserve"> </w:t>
      </w:r>
      <w:r>
        <w:t xml:space="preserve">• It houses Brazil's only two Fortune 500 headquarters (Vale, JBS), making it a bellwether for national trends.</w:t>
      </w:r>
      <w:r>
        <w:t xml:space="preserve"> </w:t>
      </w:r>
      <w:r>
        <w:rPr>
          <w:iCs/>
          <w:i/>
        </w:rPr>
        <w:t xml:space="preserve">Ignoring this specificity risks producing recommendations that would fail in São Paulo’s high-stakes environment</w:t>
      </w:r>
      <w:r>
        <w:t xml:space="preserve">, where a single misinterpreted cultural nuance could derail a $2M deal. This</w:t>
      </w:r>
      <w:r>
        <w:t xml:space="preserve"> </w:t>
      </w:r>
      <w:r>
        <w:rPr>
          <w:bCs/>
          <w:b/>
        </w:rPr>
        <w:t xml:space="preserve">Thesis Proposal</w:t>
      </w:r>
      <w:r>
        <w:t xml:space="preserve"> </w:t>
      </w:r>
      <w:r>
        <w:t xml:space="preserve">explicitly centers on Brazil São Paulo to ensure actionable relevance.</w:t>
      </w:r>
    </w:p>
    <w:bookmarkEnd w:id="28"/>
    <w:bookmarkStart w:id="29" w:name="timeline-and-feasibility"/>
    <w:p>
      <w:pPr>
        <w:pStyle w:val="Heading2"/>
      </w:pPr>
      <w:r>
        <w:t xml:space="preserve">Timeline and Feasibility</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Framework Design</w:t>
      </w:r>
    </w:p>
    <w:p>
      <w:pPr>
        <w:pStyle w:val="BodyText"/>
      </w:pPr>
      <w:r>
        <w:t xml:space="preserve">Months 1-3</w:t>
      </w:r>
    </w:p>
    <w:p>
      <w:pPr>
        <w:pStyle w:val="BodyText"/>
      </w:pPr>
      <w:r>
        <w:t xml:space="preserve">Cultural Sales Resilience Model Draft</w:t>
      </w:r>
    </w:p>
    <w:p>
      <w:pPr>
        <w:pStyle w:val="BodyText"/>
      </w:pPr>
      <w:r>
        <w:t xml:space="preserve">Data Collection (São Paulo Interviews)</w:t>
      </w:r>
    </w:p>
    <w:p>
      <w:pPr>
        <w:pStyle w:val="BodyText"/>
      </w:pPr>
      <w:r>
        <w:t xml:space="preserve">Months 4-6</w:t>
      </w:r>
    </w:p>
    <w:p>
      <w:pPr>
        <w:pStyle w:val="BodyText"/>
      </w:pPr>
      <w:r>
        <w:t xml:space="preserve">Qualitative Insights Report, Competency Matrix V.1</w:t>
      </w:r>
    </w:p>
    <w:p>
      <w:pPr>
        <w:pStyle w:val="BodyText"/>
      </w:pPr>
      <w:r>
        <w:t xml:space="preserve">Quantitative Analysis &amp; Prototype Development</w:t>
      </w:r>
    </w:p>
    <w:p>
      <w:pPr>
        <w:pStyle w:val="BodyText"/>
      </w:pPr>
      <w:r>
        <w:t xml:space="preserve">Months 7-9</w:t>
      </w:r>
    </w:p>
    <w:p>
      <w:pPr>
        <w:pStyle w:val="BodyText"/>
      </w:pPr>
      <w:r>
        <w:t xml:space="preserve">Predictive Performance Dashboard, Economic Adaptation Protocol</w:t>
      </w:r>
    </w:p>
    <w:p>
      <w:pPr>
        <w:pStyle w:val="BodyText"/>
      </w:pPr>
      <w:r>
        <w:t xml:space="preserve">Stakeholder Validation (Brazil São Paulo Firms)</w:t>
      </w:r>
    </w:p>
    <w:p>
      <w:pPr>
        <w:pStyle w:val="BodyText"/>
      </w:pPr>
      <w:r>
        <w:t xml:space="preserve">Months 10-12</w:t>
      </w:r>
    </w:p>
    <w:p>
      <w:pPr>
        <w:pStyle w:val="BodyText"/>
      </w:pPr>
      <w:r>
        <w:t xml:space="preserve">Certified Implementation Framework for Sales Executives in Brazil São Paulo</w:t>
      </w:r>
    </w:p>
    <w:bookmarkEnd w:id="29"/>
    <w:bookmarkStart w:id="31" w:name="conclusion"/>
    <w:p>
      <w:pPr>
        <w:pStyle w:val="Heading2"/>
      </w:pPr>
      <w:r>
        <w:t xml:space="preserve">Conclusion</w:t>
      </w:r>
    </w:p>
    <w:p>
      <w:pPr>
        <w:pStyle w:val="FirstParagraph"/>
      </w:pPr>
      <w:r>
        <w:t xml:space="preserve">This Thesis Proposal establishes a critical research imperative: optimizing the Sales Executive role in Brazil São Paulo requires market-specific solutions, not imported templates. By embedding cultural intelligence into performance systems and leveraging São Paulo's unique economic data streams, this study will deliver a replicable model that directly addresses the 58% sales growth gap reported by Brazilian firms (EY Brazil 2023). The outcome—a regionally validated Sales Executive optimization framework—will empower businesses operating in Brazil São Paulo to convert market complexity into competitive advantage. Ultimately, this work transcends academic inquiry; it provides actionable strategy for companies where the Sales Executive isn't merely a revenue driver but the linchpin of sustainable market engagement in one of the world's most vibrant and challenging commercial environments.</w:t>
      </w:r>
    </w:p>
    <w:bookmarkStart w:id="30" w:name="word-count-872"/>
    <w:p>
      <w:pPr>
        <w:pStyle w:val="Heading3"/>
      </w:pPr>
      <w:r>
        <w:t xml:space="preserve">Word Count: 872</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Sales Executive Performance in Brazil São Paulo Market</dc:title>
  <dc:creator/>
  <dc:language>en</dc:language>
  <cp:keywords/>
  <dcterms:created xsi:type="dcterms:W3CDTF">2026-07-21T05:50:18Z</dcterms:created>
  <dcterms:modified xsi:type="dcterms:W3CDTF">2026-07-21T05:50:18Z</dcterms:modified>
</cp:coreProperties>
</file>

<file path=docProps/custom.xml><?xml version="1.0" encoding="utf-8"?>
<Properties xmlns="http://schemas.openxmlformats.org/officeDocument/2006/custom-properties" xmlns:vt="http://schemas.openxmlformats.org/officeDocument/2006/docPropsVTypes"/>
</file>