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9" w:name="Xa8ac4212f6d23bf812a0af62f4130755492a67a"/>
    <w:p>
      <w:pPr>
        <w:pStyle w:val="Heading1"/>
      </w:pPr>
      <w:r>
        <w:t xml:space="preserve">Thesis Proposal: Strategic Sales Executive Development and Market Adaptation in the Dynamic Business Environment of China Beijing</w:t>
      </w:r>
    </w:p>
    <w:bookmarkStart w:id="20" w:name="introduction"/>
    <w:p>
      <w:pPr>
        <w:pStyle w:val="Heading2"/>
      </w:pPr>
      <w:r>
        <w:t xml:space="preserve">Introduction</w:t>
      </w:r>
    </w:p>
    <w:p>
      <w:pPr>
        <w:pStyle w:val="FirstParagraph"/>
      </w:pPr>
      <w:r>
        <w:t xml:space="preserve">The rapidly evolving economic landscape of China Beijing presents both unprecedented opportunities and complex challenges for international and domestic enterprises. As the political, cultural, and economic epicenter of China, Beijing serves as a critical battleground for market dominance where the role of the Sales Executive has become increasingly pivotal. This Thesis Proposal outlines a comprehensive research initiative dedicated to examining best practices, performance metrics, and strategic adaptation frameworks specifically designed for Sales Executives operating within China Beijing's unique business ecosystem. The study directly addresses the urgent need for evidence-based methodologies to optimize sales leadership in one of Asia's most competitive metropolitan markets.</w:t>
      </w:r>
    </w:p>
    <w:bookmarkEnd w:id="20"/>
    <w:bookmarkStart w:id="21" w:name="problem-statement"/>
    <w:p>
      <w:pPr>
        <w:pStyle w:val="Heading2"/>
      </w:pPr>
      <w:r>
        <w:t xml:space="preserve">Problem Statement</w:t>
      </w:r>
    </w:p>
    <w:p>
      <w:pPr>
        <w:pStyle w:val="FirstParagraph"/>
      </w:pPr>
      <w:r>
        <w:t xml:space="preserve">Despite Beijing's status as a global business hub attracting multinational corporations, organizations frequently encounter significant attrition rates and suboptimal performance among Sales Executives. Current industry practices often fail to account for Beijing-specific challenges including: (1) intricate relationship-based business culture requiring nuanced interpersonal strategies, (2) rapidly shifting regulatory environments affecting sales protocols, (3) intense competition in technology and finance sectors, and (4) the necessity for bilingual proficiency beyond standard language skills. Existing research remains fragmented, with most studies focusing on broader China market trends rather than Beijing's micro-environment. This gap creates operational inefficiencies where Sales Executives lack targeted training to navigate local market intricacies, resulting in missed revenue targets and prolonged sales cycles.</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competency framework specifically calibrated for Sales Executives operating in China Beijing, integrating cultural intelligence, regulatory navigation, and digital engagement strategies.</w:t>
      </w:r>
    </w:p>
    <w:p>
      <w:pPr>
        <w:numPr>
          <w:ilvl w:val="0"/>
          <w:numId w:val="1001"/>
        </w:numPr>
        <w:pStyle w:val="Compact"/>
      </w:pPr>
      <w:r>
        <w:t xml:space="preserve">To analyze performance data from 15+ multinational corporations with significant operations in Beijing to identify correlation between specific executive behaviors and sales outcomes.</w:t>
      </w:r>
    </w:p>
    <w:p>
      <w:pPr>
        <w:numPr>
          <w:ilvl w:val="0"/>
          <w:numId w:val="1001"/>
        </w:numPr>
        <w:pStyle w:val="Compact"/>
      </w:pPr>
      <w:r>
        <w:t xml:space="preserve">To evaluate the effectiveness of current training programs for Sales Executives in Beijing against market realities through comparative case studies.</w:t>
      </w:r>
    </w:p>
    <w:p>
      <w:pPr>
        <w:numPr>
          <w:ilvl w:val="0"/>
          <w:numId w:val="1001"/>
        </w:numPr>
        <w:pStyle w:val="Compact"/>
      </w:pPr>
      <w:r>
        <w:t xml:space="preserve">To propose a region-specific sales methodology adaptable to Beijing's seasonal business cycles, including critical periods like the National People's Congress and Belt and Road Initiative events.</w:t>
      </w:r>
    </w:p>
    <w:bookmarkEnd w:id="22"/>
    <w:bookmarkStart w:id="23" w:name="literature-review"/>
    <w:p>
      <w:pPr>
        <w:pStyle w:val="Heading2"/>
      </w:pPr>
      <w:r>
        <w:t xml:space="preserve">Literature Review</w:t>
      </w:r>
    </w:p>
    <w:p>
      <w:pPr>
        <w:pStyle w:val="FirstParagraph"/>
      </w:pPr>
      <w:r>
        <w:t xml:space="preserve">Existing scholarship on sales management in China primarily focuses on macroeconomic trends (Zhang &amp; Wang, 2020) or cultural dimensions (Hofstede Insights, 2021), but lacks granular analysis of Beijing's operational environment. Notable gaps include: insufficient attention to the distinction between Beijing and other Tier-1 Chinese cities in sales dynamics, absence of data on digital transformation impacts on executive performance (e.g., WeChat Business vs. traditional CRM systems), and minimal consideration of post-pandemic market shifts specifically in Beijing's service-oriented economy. This research will bridge these gaps by contextualizing global sales theories within Beijing's unique socio-economic matrix, directly addressing the limitations identified in prior Thesis Proposals related to Chinese market operations.</w:t>
      </w:r>
    </w:p>
    <w:bookmarkEnd w:id="23"/>
    <w:bookmarkStart w:id="24" w:name="methodology"/>
    <w:p>
      <w:pPr>
        <w:pStyle w:val="Heading2"/>
      </w:pPr>
      <w:r>
        <w:t xml:space="preserve">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analysis of sales performance databases from 20 multinational firms in Beijing, tracking key metrics including deal closure rates, client retention, and cross-selling effectiveness among Sales Executives.</w:t>
      </w:r>
    </w:p>
    <w:p>
      <w:pPr>
        <w:numPr>
          <w:ilvl w:val="0"/>
          <w:numId w:val="1002"/>
        </w:numPr>
        <w:pStyle w:val="Compact"/>
      </w:pPr>
      <w:r>
        <w:rPr>
          <w:bCs/>
          <w:b/>
        </w:rPr>
        <w:t xml:space="preserve">Phase 2 (Months 5-8):</w:t>
      </w:r>
      <w:r>
        <w:t xml:space="preserve"> </w:t>
      </w:r>
      <w:r>
        <w:t xml:space="preserve">In-depth qualitative interviews with 45 Sales Executives across industries (technology, finance, manufacturing) in Beijing, focusing on daily challenges and adaptation strategies.</w:t>
      </w:r>
    </w:p>
    <w:p>
      <w:pPr>
        <w:numPr>
          <w:ilvl w:val="0"/>
          <w:numId w:val="1002"/>
        </w:numPr>
        <w:pStyle w:val="Compact"/>
      </w:pPr>
      <w:r>
        <w:rPr>
          <w:bCs/>
          <w:b/>
        </w:rPr>
        <w:t xml:space="preserve">Phase 3 (Months 9-14):</w:t>
      </w:r>
      <w:r>
        <w:t xml:space="preserve"> </w:t>
      </w:r>
      <w:r>
        <w:t xml:space="preserve">Action research component involving pilot implementation of proposed competency frameworks with three partner firms, measuring KPI changes pre/post-intervention.</w:t>
      </w:r>
    </w:p>
    <w:p>
      <w:pPr>
        <w:numPr>
          <w:ilvl w:val="0"/>
          <w:numId w:val="1002"/>
        </w:numPr>
        <w:pStyle w:val="Compact"/>
      </w:pPr>
      <w:r>
        <w:rPr>
          <w:bCs/>
          <w:b/>
        </w:rPr>
        <w:t xml:space="preserve">Phase 4 (Months 15-18):</w:t>
      </w:r>
      <w:r>
        <w:t xml:space="preserve"> </w:t>
      </w:r>
      <w:r>
        <w:t xml:space="preserve">Comparative analysis of regional market data from Beijing vs. Shanghai/Shenzhen to isolate location-specific variables affecting Sales Executive performance.</w:t>
      </w:r>
    </w:p>
    <w:p>
      <w:pPr>
        <w:pStyle w:val="FirstParagraph"/>
      </w:pPr>
      <w:r>
        <w:t xml:space="preserve">Data collection will adhere to Chinese ethical research standards and secure approvals through the Beijing Municipal Bureau of Statistics. The study leverages local academic partnerships with Tsinghua University's School of Economics and Management for cultural context validation.</w:t>
      </w:r>
    </w:p>
    <w:bookmarkEnd w:id="24"/>
    <w:bookmarkStart w:id="25" w:name="expected-outcomes"/>
    <w:p>
      <w:pPr>
        <w:pStyle w:val="Heading2"/>
      </w:pPr>
      <w:r>
        <w:t xml:space="preserve">Expected Outcomes</w:t>
      </w:r>
    </w:p>
    <w:p>
      <w:pPr>
        <w:pStyle w:val="FirstParagraph"/>
      </w:pPr>
      <w:r>
        <w:t xml:space="preserve">This Thesis Proposal anticipates three critical deliverables:</w:t>
      </w:r>
    </w:p>
    <w:p>
      <w:pPr>
        <w:numPr>
          <w:ilvl w:val="0"/>
          <w:numId w:val="1003"/>
        </w:numPr>
        <w:pStyle w:val="Compact"/>
      </w:pPr>
      <w:r>
        <w:t xml:space="preserve">A validated Sales Executive Competency Matrix tailored for Beijing, including 7 core dimensions: Political Awareness, Tech-Driven Relationship Building (WeChat/Enterprise WeChat), Regulatory Agility, Cross-Cultural Negotiation at Government Levels, Crisis Communication Skills for Local Media, Seasonal Market Adaptation Capability (e.g., post-holiday rebound strategies), and Sustainable Partnership Development.</w:t>
      </w:r>
    </w:p>
    <w:p>
      <w:pPr>
        <w:numPr>
          <w:ilvl w:val="0"/>
          <w:numId w:val="1003"/>
        </w:numPr>
        <w:pStyle w:val="Compact"/>
      </w:pPr>
      <w:r>
        <w:t xml:space="preserve">A predictive performance analytics model identifying high-potential Sales Executive traits through Beijing-specific data patterns (e.g., correlation between early morning client meetings during Q3 and contract conversion rates).</w:t>
      </w:r>
    </w:p>
    <w:p>
      <w:pPr>
        <w:numPr>
          <w:ilvl w:val="0"/>
          <w:numId w:val="1003"/>
        </w:numPr>
        <w:pStyle w:val="Compact"/>
      </w:pPr>
      <w:r>
        <w:t xml:space="preserve">Implementation guidelines for companies to customize sales training programs within 90 days of market entry into Beijing, with emphasis on mitigating common pitfalls like over-reliance on translation services versus cultural intelligence.</w:t>
      </w:r>
    </w:p>
    <w:bookmarkEnd w:id="25"/>
    <w:bookmarkStart w:id="26" w:name="significance-of-research"/>
    <w:p>
      <w:pPr>
        <w:pStyle w:val="Heading2"/>
      </w:pPr>
      <w:r>
        <w:t xml:space="preserve">Significance of Research</w:t>
      </w:r>
    </w:p>
    <w:p>
      <w:pPr>
        <w:pStyle w:val="FirstParagraph"/>
      </w:pPr>
      <w:r>
        <w:t xml:space="preserve">The findings will directly address a critical operational gap for businesses in China Beijing. For multinational corporations, this research provides a competitive edge through: (1) Reduced Sales Executive turnover by 30%+ via targeted development programs, (2) Accelerated market entry timelines by eliminating trial-and-error adaptation phases, and (3) Enhanced revenue predictability through data-driven sales forecasting calibrated for Beijing's unique economic rhythms. Crucially, the Thesis Proposal bridges theoretical sales management with actionable Beijing-specific execution – a distinction absent in current academic literature. As China's economy continues its high-value transition under the 14th Five-Year Plan, this research will position organizations to leverage Beijing not just as a market, but as an innovation engine for sales excellence.</w:t>
      </w:r>
    </w:p>
    <w:bookmarkEnd w:id="26"/>
    <w:bookmarkStart w:id="27" w:name="conclusion"/>
    <w:p>
      <w:pPr>
        <w:pStyle w:val="Heading2"/>
      </w:pPr>
      <w:r>
        <w:t xml:space="preserve">Conclusion</w:t>
      </w:r>
    </w:p>
    <w:p>
      <w:pPr>
        <w:pStyle w:val="FirstParagraph"/>
      </w:pPr>
      <w:r>
        <w:t xml:space="preserve">This Thesis Proposal establishes the imperative for contextually precise Sales Executive development in China Beijing. By moving beyond generic "China strategies" to dissect the micro-dynamics of Beijing's business environment, this research will deliver a scalable framework that transforms how organizations approach sales leadership in one of the world's most sophisticated markets. The study promises not only academic contribution through new market-specific models but immediate commercial value for enterprises navigating Beijing's complex economic terrain. Ultimately, this Thesis Proposal seeks to redefine what it means to be an effective Sales Executive in China Beijing – where cultural fluency and strategic agility are no longer optional, but the fundamental prerequisites for sustainable growth.</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in China Beijing</dc:title>
  <dc:creator/>
  <dc:language>en</dc:language>
  <cp:keywords/>
  <dcterms:created xsi:type="dcterms:W3CDTF">2026-07-21T13:43:09Z</dcterms:created>
  <dcterms:modified xsi:type="dcterms:W3CDTF">2026-07-21T13:43:09Z</dcterms:modified>
</cp:coreProperties>
</file>

<file path=docProps/custom.xml><?xml version="1.0" encoding="utf-8"?>
<Properties xmlns="http://schemas.openxmlformats.org/officeDocument/2006/custom-properties" xmlns:vt="http://schemas.openxmlformats.org/officeDocument/2006/docPropsVTypes"/>
</file>