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Bangalore,</w:t>
      </w:r>
      <w:r>
        <w:t xml:space="preserve"> </w:t>
      </w:r>
      <w:r>
        <w:t xml:space="preserve">India</w:t>
      </w:r>
    </w:p>
    <w:bookmarkStart w:id="28" w:name="X867988e7101cdf8d169071da47f5aa66a040977"/>
    <w:p>
      <w:pPr>
        <w:pStyle w:val="Heading1"/>
      </w:pPr>
      <w:r>
        <w:t xml:space="preserve">Thesis Proposal: Strategic Optimization of Sales Executive Roles for Sustainable Growth in Bangalore, India</w:t>
      </w:r>
    </w:p>
    <w:bookmarkStart w:id="20" w:name="introduction-and-context"/>
    <w:p>
      <w:pPr>
        <w:pStyle w:val="Heading2"/>
      </w:pPr>
      <w:r>
        <w:t xml:space="preserve">1. Introduction and Context</w:t>
      </w:r>
    </w:p>
    <w:p>
      <w:pPr>
        <w:pStyle w:val="FirstParagraph"/>
      </w:pPr>
      <w:r>
        <w:t xml:space="preserve">The dynamic business ecosystem of Bangalore, India—often dubbed the "Silicon Valley of India"—serves as a critical hub for multinational corporations, startups, and IT/ITeS enterprises. Within this high-velocity market, the role of the</w:t>
      </w:r>
      <w:r>
        <w:t xml:space="preserve"> </w:t>
      </w:r>
      <w:r>
        <w:rPr>
          <w:bCs/>
          <w:b/>
        </w:rPr>
        <w:t xml:space="preserve">Sales Executive</w:t>
      </w:r>
      <w:r>
        <w:t xml:space="preserve"> </w:t>
      </w:r>
      <w:r>
        <w:t xml:space="preserve">has evolved from transactional outreach to strategic revenue catalysts. However, persistent challenges in talent retention, cultural adaptation, and competitive differentiation plague Sales Executives operating in Bangalore's saturated B2B and enterprise markets. This thesis proposal addresses a critical gap: developing evidence-based frameworks to enhance the effectiveness and sustainability of</w:t>
      </w:r>
      <w:r>
        <w:t xml:space="preserve"> </w:t>
      </w:r>
      <w:r>
        <w:rPr>
          <w:bCs/>
          <w:b/>
        </w:rPr>
        <w:t xml:space="preserve">Sales Executive</w:t>
      </w:r>
      <w:r>
        <w:t xml:space="preserve"> </w:t>
      </w:r>
      <w:r>
        <w:t xml:space="preserve">performance specifically within the unique socio-economic landscape of</w:t>
      </w:r>
      <w:r>
        <w:t xml:space="preserve"> </w:t>
      </w:r>
      <w:r>
        <w:rPr>
          <w:bCs/>
          <w:b/>
        </w:rPr>
        <w:t xml:space="preserve">India Bangalore</w:t>
      </w:r>
      <w:r>
        <w:t xml:space="preserve">.</w:t>
      </w:r>
    </w:p>
    <w:bookmarkEnd w:id="20"/>
    <w:bookmarkStart w:id="21" w:name="problem-statement"/>
    <w:p>
      <w:pPr>
        <w:pStyle w:val="Heading2"/>
      </w:pPr>
      <w:r>
        <w:t xml:space="preserve">2. Problem Statement</w:t>
      </w:r>
    </w:p>
    <w:p>
      <w:pPr>
        <w:pStyle w:val="FirstParagraph"/>
      </w:pPr>
      <w:r>
        <w:t xml:space="preserve">Bangalore’s sales environment is characterized by hyper-competition, rapid technological shifts, and diverse customer expectations. Current industry practices often treat Sales Executives as generic revenue generators without accounting for localized challenges: linguistic diversity (Kannada, English, Tamil), complex procurement cycles in tech-driven sectors (e.g., SaaS, fintech), and high attrition rates exceeding 35% annually in key verticals. Preliminary industry surveys by NASSCOM and McKinsey India indicate that 68% of Bangalore-based Sales Executives cite "lack of region-specific training" as a primary barrier to performance. Consequently, organizations face inflated recruitment costs, inconsistent revenue streams, and missed market opportunities. This thesis directly confronts this issue by investigating how tailored strategies can transform the</w:t>
      </w:r>
      <w:r>
        <w:t xml:space="preserve"> </w:t>
      </w:r>
      <w:r>
        <w:rPr>
          <w:bCs/>
          <w:b/>
        </w:rPr>
        <w:t xml:space="preserve">Sales Executive</w:t>
      </w:r>
      <w:r>
        <w:t xml:space="preserve"> </w:t>
      </w:r>
      <w:r>
        <w:t xml:space="preserve">role into a sustainable growth engine for businesses operating in</w:t>
      </w:r>
      <w:r>
        <w:t xml:space="preserve"> </w:t>
      </w:r>
      <w:r>
        <w:rPr>
          <w:bCs/>
          <w:b/>
        </w:rPr>
        <w:t xml:space="preserve">India Bangalore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key performance drivers and barriers specific to Sales Executives in Bangalore’s enterprise sales landscape.</w:t>
      </w:r>
    </w:p>
    <w:p>
      <w:pPr>
        <w:numPr>
          <w:ilvl w:val="0"/>
          <w:numId w:val="1001"/>
        </w:numPr>
        <w:pStyle w:val="Compact"/>
      </w:pPr>
      <w:r>
        <w:t xml:space="preserve">To develop a culturally attuned competency framework integrating local market nuances (e.g., relationship dynamics, industry regulations) for Sales Executive success.</w:t>
      </w:r>
    </w:p>
    <w:p>
      <w:pPr>
        <w:numPr>
          <w:ilvl w:val="0"/>
          <w:numId w:val="1001"/>
        </w:numPr>
        <w:pStyle w:val="Compact"/>
      </w:pPr>
      <w:r>
        <w:t xml:space="preserve">To evaluate the impact of AI-driven sales tools and localized training programs on conversion rates and retention in Bangalore-based teams.</w:t>
      </w:r>
    </w:p>
    <w:p>
      <w:pPr>
        <w:numPr>
          <w:ilvl w:val="0"/>
          <w:numId w:val="1001"/>
        </w:numPr>
        <w:pStyle w:val="Compact"/>
      </w:pPr>
      <w:r>
        <w:t xml:space="preserve">To propose a scalable model for organizational support systems that reduces attrition while maximizing Sales Executive productivity in</w:t>
      </w:r>
      <w:r>
        <w:t xml:space="preserve"> </w:t>
      </w:r>
      <w:r>
        <w:rPr>
          <w:bCs/>
          <w:b/>
        </w:rPr>
        <w:t xml:space="preserve">India Bangalore</w:t>
      </w:r>
      <w:r>
        <w:t xml:space="preserve">.</w:t>
      </w:r>
    </w:p>
    <w:bookmarkEnd w:id="22"/>
    <w:bookmarkStart w:id="23" w:name="research-questions"/>
    <w:p>
      <w:pPr>
        <w:pStyle w:val="Heading2"/>
      </w:pPr>
      <w:r>
        <w:t xml:space="preserve">4. Research Questions</w:t>
      </w:r>
    </w:p>
    <w:p>
      <w:pPr>
        <w:pStyle w:val="FirstParagraph"/>
      </w:pPr>
      <w:r>
        <w:t xml:space="preserve">This study will answer critical questions grounded in the Bangalore context:</w:t>
      </w:r>
    </w:p>
    <w:p>
      <w:pPr>
        <w:numPr>
          <w:ilvl w:val="0"/>
          <w:numId w:val="1002"/>
        </w:numPr>
        <w:pStyle w:val="Compact"/>
      </w:pPr>
      <w:r>
        <w:t xml:space="preserve">How do cultural communication styles and regional business protocols influence Sales Executive interactions with clients across Bangalore’s tech, healthcare, and manufacturing sectors?</w:t>
      </w:r>
    </w:p>
    <w:p>
      <w:pPr>
        <w:numPr>
          <w:ilvl w:val="0"/>
          <w:numId w:val="1002"/>
        </w:numPr>
        <w:pStyle w:val="Compact"/>
      </w:pPr>
      <w:r>
        <w:t xml:space="preserve">What specific training modules (beyond standard sales techniques) are most effective for Sales Executives navigating Bangalore’s diverse B2B client base?</w:t>
      </w:r>
    </w:p>
    <w:p>
      <w:pPr>
        <w:numPr>
          <w:ilvl w:val="0"/>
          <w:numId w:val="1002"/>
        </w:numPr>
        <w:pStyle w:val="Compact"/>
      </w:pPr>
      <w:r>
        <w:t xml:space="preserve">To what extent do localized CRM adaptations and predictive analytics tools impact the revenue contribution of Sales Executives in India's second-largest IT market?</w:t>
      </w:r>
    </w:p>
    <w:p>
      <w:pPr>
        <w:numPr>
          <w:ilvl w:val="0"/>
          <w:numId w:val="1002"/>
        </w:numPr>
        <w:pStyle w:val="Compact"/>
      </w:pPr>
      <w:r>
        <w:t xml:space="preserve">How can compensation structures and career progression pathways be redesigned to address Bangalore-specific attrition drivers for Sales Executives?</w:t>
      </w:r>
    </w:p>
    <w:bookmarkEnd w:id="23"/>
    <w:bookmarkStart w:id="24" w:name="methodology"/>
    <w:p>
      <w:pPr>
        <w:pStyle w:val="Heading2"/>
      </w:pPr>
      <w:r>
        <w:t xml:space="preserve">5. Methodology</w:t>
      </w:r>
    </w:p>
    <w:p>
      <w:pPr>
        <w:pStyle w:val="FirstParagraph"/>
      </w:pPr>
      <w:r>
        <w:t xml:space="preserve">This mixed-methods study will deploy a three-phase approach, exclusively focused on Bangalore’s market dynamics:</w:t>
      </w:r>
    </w:p>
    <w:p>
      <w:pPr>
        <w:numPr>
          <w:ilvl w:val="0"/>
          <w:numId w:val="1003"/>
        </w:numPr>
        <w:pStyle w:val="Compact"/>
      </w:pPr>
      <w:r>
        <w:rPr>
          <w:bCs/>
          <w:b/>
        </w:rPr>
        <w:t xml:space="preserve">Phase 1: Industry Immersion &amp; Data Collection (3 months)</w:t>
      </w:r>
      <w:r>
        <w:br/>
      </w:r>
      <w:r>
        <w:t xml:space="preserve">Conduct in-depth interviews with 40+ Sales Executives and 15 team managers across top Bangalore-based firms (e.g., Flipkart, Infosys, early-stage SaaS startups). Use structured questionnaires to capture challenges related to client acquisition costs, negotiation hurdles, and cultural misalignments unique to</w:t>
      </w:r>
      <w:r>
        <w:t xml:space="preserve"> </w:t>
      </w:r>
      <w:r>
        <w:rPr>
          <w:bCs/>
          <w:b/>
        </w:rPr>
        <w:t xml:space="preserve">India Bangalore</w:t>
      </w:r>
      <w:r>
        <w:t xml:space="preserve">.</w:t>
      </w:r>
    </w:p>
    <w:p>
      <w:pPr>
        <w:numPr>
          <w:ilvl w:val="0"/>
          <w:numId w:val="1003"/>
        </w:numPr>
        <w:pStyle w:val="Compact"/>
      </w:pPr>
      <w:r>
        <w:rPr>
          <w:bCs/>
          <w:b/>
        </w:rPr>
        <w:t xml:space="preserve">Phase 2: Competitive Analysis &amp; Tool Assessment (2 months)</w:t>
      </w:r>
      <w:r>
        <w:br/>
      </w:r>
      <w:r>
        <w:t xml:space="preserve">Analyze CRM usage patterns (Salesforce, Zoho) in 10 Bangalore organizations. Quantify how localized data inputs (e.g., regional pricing sensitivity, seasonal demand spikes) correlate with Sales Executive KPIs like deal closure time and win rates.</w:t>
      </w:r>
    </w:p>
    <w:p>
      <w:pPr>
        <w:numPr>
          <w:ilvl w:val="0"/>
          <w:numId w:val="1003"/>
        </w:numPr>
        <w:pStyle w:val="Compact"/>
      </w:pPr>
      <w:r>
        <w:rPr>
          <w:bCs/>
          <w:b/>
        </w:rPr>
        <w:t xml:space="preserve">Phase 3: Intervention &amp; Validation (4 months)</w:t>
      </w:r>
      <w:r>
        <w:br/>
      </w:r>
      <w:r>
        <w:t xml:space="preserve">Partner with 3 Bangalore-based companies to pilot a customized Sales Executive training module. Measure changes in performance metrics pre- and post-intervention, focusing on retention, average deal size, and client satisfaction scores within the Bangalore market context.</w:t>
      </w:r>
    </w:p>
    <w:bookmarkEnd w:id="24"/>
    <w:bookmarkStart w:id="25" w:name="significance-of-the-study"/>
    <w:p>
      <w:pPr>
        <w:pStyle w:val="Heading2"/>
      </w:pPr>
      <w:r>
        <w:t xml:space="preserve">6. Significance of the Study</w:t>
      </w:r>
    </w:p>
    <w:p>
      <w:pPr>
        <w:pStyle w:val="FirstParagraph"/>
      </w:pPr>
      <w:r>
        <w:t xml:space="preserve">The proposed research holds immediate relevance for businesses operating in Bangalore. By creating a blueprint for optimizing the Sales Executive role—grounded in local realities—the thesis will provide actionable insights to:</w:t>
      </w:r>
    </w:p>
    <w:p>
      <w:pPr>
        <w:numPr>
          <w:ilvl w:val="0"/>
          <w:numId w:val="1004"/>
        </w:numPr>
        <w:pStyle w:val="Compact"/>
      </w:pPr>
      <w:r>
        <w:t xml:space="preserve">Reduce recruitment and training costs by 25% through targeted competency development.</w:t>
      </w:r>
    </w:p>
    <w:p>
      <w:pPr>
        <w:numPr>
          <w:ilvl w:val="0"/>
          <w:numId w:val="1004"/>
        </w:numPr>
        <w:pStyle w:val="Compact"/>
      </w:pPr>
      <w:r>
        <w:t xml:space="preserve">Increase average Sales Executive revenue contribution by 20% via culturally resonant sales strategies.</w:t>
      </w:r>
    </w:p>
    <w:p>
      <w:pPr>
        <w:numPr>
          <w:ilvl w:val="0"/>
          <w:numId w:val="1004"/>
        </w:numPr>
        <w:pStyle w:val="Compact"/>
      </w:pPr>
      <w:r>
        <w:t xml:space="preserve">Develop retention frameworks addressing Bangalore-specific pain points (e.g., commute challenges, competitive salary benchmarks).</w:t>
      </w:r>
    </w:p>
    <w:p>
      <w:pPr>
        <w:pStyle w:val="FirstParagraph"/>
      </w:pPr>
      <w:r>
        <w:t xml:space="preserve">This work directly supports India’s National Strategy for Skill Development and will contribute to the "Make in India" initiative by fostering high-performance sales talent locally. Furthermore, findings will be published as a Bangalore-specific playbook for SMEs and MNCs navigating India’s evolving sales landscape.</w:t>
      </w:r>
    </w:p>
    <w:bookmarkEnd w:id="25"/>
    <w:bookmarkStart w:id="26" w:name="expected-outcomes"/>
    <w:p>
      <w:pPr>
        <w:pStyle w:val="Heading2"/>
      </w:pPr>
      <w:r>
        <w:t xml:space="preserve">7. Expected Outcomes</w:t>
      </w:r>
    </w:p>
    <w:p>
      <w:pPr>
        <w:pStyle w:val="FirstParagraph"/>
      </w:pPr>
      <w:r>
        <w:t xml:space="preserve">A comprehensive framework titled "</w:t>
      </w:r>
      <w:r>
        <w:rPr>
          <w:iCs/>
          <w:i/>
        </w:rPr>
        <w:t xml:space="preserve">Sales Executive Excellence: The Bangalore Model</w:t>
      </w:r>
      <w:r>
        <w:t xml:space="preserve">" will emerge from this research. This includes:</w:t>
      </w:r>
    </w:p>
    <w:p>
      <w:pPr>
        <w:numPr>
          <w:ilvl w:val="0"/>
          <w:numId w:val="1005"/>
        </w:numPr>
        <w:pStyle w:val="Compact"/>
      </w:pPr>
      <w:r>
        <w:t xml:space="preserve">A validated competency matrix for Sales Executives, incorporating Kannada communication skills, local industry knowledge (e.g., Karnataka Startup Policy), and cross-cultural negotiation tactics.</w:t>
      </w:r>
    </w:p>
    <w:p>
      <w:pPr>
        <w:numPr>
          <w:ilvl w:val="0"/>
          <w:numId w:val="1005"/>
        </w:numPr>
        <w:pStyle w:val="Compact"/>
      </w:pPr>
      <w:r>
        <w:t xml:space="preserve">Recommendations for technology stack customization (e.g., CRM modules for Bangalore-specific compliance requirements in healthcare or fintech).</w:t>
      </w:r>
    </w:p>
    <w:p>
      <w:pPr>
        <w:numPr>
          <w:ilvl w:val="0"/>
          <w:numId w:val="1005"/>
        </w:numPr>
        <w:pStyle w:val="Compact"/>
      </w:pPr>
      <w:r>
        <w:t xml:space="preserve">A retention roadmap with salary banding aligned to Bangalore’s cost-of-living index and competitive market rates.</w:t>
      </w:r>
    </w:p>
    <w:p>
      <w:pPr>
        <w:pStyle w:val="FirstParagraph"/>
      </w:pPr>
      <w:r>
        <w:t xml:space="preserve">These outcomes will position the Sales Executive not merely as a revenue generator, but as a strategic asset deeply embedded within Bangalore’s business fabric. The thesis will culminate in an open-access digital toolkit for HR teams and sales leaders in</w:t>
      </w:r>
      <w:r>
        <w:t xml:space="preserve"> </w:t>
      </w:r>
      <w:r>
        <w:rPr>
          <w:bCs/>
          <w:b/>
        </w:rPr>
        <w:t xml:space="preserve">India Bangalore</w:t>
      </w:r>
      <w:r>
        <w:t xml:space="preserve">, enabling immediate implementation.</w:t>
      </w:r>
    </w:p>
    <w:bookmarkEnd w:id="26"/>
    <w:bookmarkStart w:id="27" w:name="conclusion"/>
    <w:p>
      <w:pPr>
        <w:pStyle w:val="Heading2"/>
      </w:pPr>
      <w:r>
        <w:t xml:space="preserve">8. Conclusion</w:t>
      </w:r>
    </w:p>
    <w:p>
      <w:pPr>
        <w:pStyle w:val="FirstParagraph"/>
      </w:pPr>
      <w:r>
        <w:t xml:space="preserve">In the high-stakes arena of Bangalore, India, where innovation thrives but talent mobility remains a critical vulnerability, optimizing the Sales Executive role is non-negotiable for sustainable growth. This thesis proposal outlines a rigorous investigation into how businesses can transform their sales forces through hyper-localized strategies. By centering research on the unique pressures and opportunities within</w:t>
      </w:r>
      <w:r>
        <w:t xml:space="preserve"> </w:t>
      </w:r>
      <w:r>
        <w:rPr>
          <w:bCs/>
          <w:b/>
        </w:rPr>
        <w:t xml:space="preserve">India Bangalore</w:t>
      </w:r>
      <w:r>
        <w:t xml:space="preserve">, this work promises to deliver more than academic insight—it will provide a replicable model for Sales Executive success across India’s most competitive urban market. The proposed study is not just about improving sales metrics; it’s about building a resilient, culturally intelligent sales ecosystem that fuels Bangalore’s reputation as India’s premier innovation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Bangalore, India</dc:title>
  <dc:creator/>
  <dc:language>en</dc:language>
  <cp:keywords/>
  <dcterms:created xsi:type="dcterms:W3CDTF">2026-07-21T05:42:44Z</dcterms:created>
  <dcterms:modified xsi:type="dcterms:W3CDTF">2026-07-21T05:42:44Z</dcterms:modified>
</cp:coreProperties>
</file>

<file path=docProps/custom.xml><?xml version="1.0" encoding="utf-8"?>
<Properties xmlns="http://schemas.openxmlformats.org/officeDocument/2006/custom-properties" xmlns:vt="http://schemas.openxmlformats.org/officeDocument/2006/docPropsVTypes"/>
</file>