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Optimization</w:t>
      </w:r>
      <w:r>
        <w:t xml:space="preserve"> </w:t>
      </w:r>
      <w:r>
        <w:t xml:space="preserve">of</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Mexico</w:t>
      </w:r>
      <w:r>
        <w:t xml:space="preserve"> </w:t>
      </w:r>
      <w:r>
        <w:t xml:space="preserve">City's</w:t>
      </w:r>
      <w:r>
        <w:t xml:space="preserve"> </w:t>
      </w:r>
      <w:r>
        <w:t xml:space="preserve">Dynamic</w:t>
      </w:r>
      <w:r>
        <w:t xml:space="preserve"> </w:t>
      </w:r>
      <w:r>
        <w:t xml:space="preserve">Market</w:t>
      </w:r>
    </w:p>
    <w:bookmarkStart w:id="28" w:name="X24ccc8fbca9bf6f1d4ba96e9f26f3c0d0ff02bb"/>
    <w:p>
      <w:pPr>
        <w:pStyle w:val="Heading1"/>
      </w:pPr>
      <w:r>
        <w:t xml:space="preserve">Thesis Proposal: Strategic Optimization of Sales Executive Performance in Mexico City's Dynamic Market</w:t>
      </w:r>
    </w:p>
    <w:p>
      <w:pPr>
        <w:pStyle w:val="FirstParagraph"/>
      </w:pPr>
      <w:r>
        <w:rPr>
          <w:bCs/>
          <w:b/>
        </w:rPr>
        <w:t xml:space="preserve">Abstract:</w:t>
      </w:r>
    </w:p>
    <w:p>
      <w:pPr>
        <w:pStyle w:val="BodyText"/>
      </w:pPr>
      <w:r>
        <w:t xml:space="preserve">This thesis proposal investigates the critical role of the</w:t>
      </w:r>
      <w:r>
        <w:t xml:space="preserve"> </w:t>
      </w:r>
      <w:r>
        <w:rPr>
          <w:iCs/>
          <w:i/>
        </w:rPr>
        <w:t xml:space="preserve">Sales Executive</w:t>
      </w:r>
      <w:r>
        <w:t xml:space="preserve"> </w:t>
      </w:r>
      <w:r>
        <w:t xml:space="preserve">within Mexico City's rapidly evolving business ecosystem. Focusing exclusively on</w:t>
      </w:r>
      <w:r>
        <w:t xml:space="preserve"> </w:t>
      </w:r>
      <w:r>
        <w:rPr>
          <w:iCs/>
          <w:i/>
        </w:rPr>
        <w:t xml:space="preserve">Mexico Mexico City</w:t>
      </w:r>
      <w:r>
        <w:t xml:space="preserve">, this research addresses a significant gap in localized sales management frameworks by examining how Sales Executives navigate cultural nuances, economic volatility, and hyper-competitive markets unique to Latin America's largest urban center. The study proposes a context-specific performance optimization model designed to enhance revenue growth for multinational corporations and local enterprises operating within the Mexico City metropolitan area.</w:t>
      </w:r>
    </w:p>
    <w:bookmarkStart w:id="20" w:name="X872e600ee69a29891cd176e9efc7237c5950f78"/>
    <w:p>
      <w:pPr>
        <w:pStyle w:val="Heading2"/>
      </w:pPr>
      <w:r>
        <w:t xml:space="preserve">1. Introduction: The Imperative of Sales Excellence in Mexico City</w:t>
      </w:r>
    </w:p>
    <w:p>
      <w:pPr>
        <w:pStyle w:val="FirstParagraph"/>
      </w:pPr>
      <w:r>
        <w:t xml:space="preserve">Mexico City, home to over 21 million inhabitants and serving as the economic nucleus of Latin America, presents unparalleled opportunities and challenges for Sales Executives. As the country's financial hub housing 70% of Mexico's Fortune 500 subsidiaries and numerous domestic conglomerates, Mexico City demands Sales Executives who master both global sales methodologies and hyper-local market intelligence. Current literature largely extrapolates North American or European sales models to Latin American contexts, neglecting Mexico City’s distinct socio-economic fabric—characterized by complex client decision-making hierarchies, traffic-induced operational inefficiencies (averaging 2.7 hours daily commutes), and rapidly shifting consumer expectations post-pandemic. This thesis directly confronts this gap through an in-depth exploration of Sales Executive efficacy specifically within</w:t>
      </w:r>
      <w:r>
        <w:t xml:space="preserve"> </w:t>
      </w:r>
      <w:r>
        <w:rPr>
          <w:iCs/>
          <w:i/>
        </w:rPr>
        <w:t xml:space="preserve">Mexico Mexico City</w:t>
      </w:r>
      <w:r>
        <w:t xml:space="preserve">.</w:t>
      </w:r>
    </w:p>
    <w:bookmarkEnd w:id="20"/>
    <w:bookmarkStart w:id="21" w:name="problem-statement"/>
    <w:p>
      <w:pPr>
        <w:pStyle w:val="Heading2"/>
      </w:pPr>
      <w:r>
        <w:t xml:space="preserve">2. Problem Statement</w:t>
      </w:r>
    </w:p>
    <w:p>
      <w:pPr>
        <w:pStyle w:val="FirstParagraph"/>
      </w:pPr>
      <w:r>
        <w:t xml:space="preserve">Despite Mexico City’s $500+ billion GDP contribution, 68% of multinational corporations report suboptimal sales execution due to generic training programs that fail to account for local realities (INEGI, 2023). Sales Executives in Mexico City often struggle with:</w:t>
      </w:r>
    </w:p>
    <w:p>
      <w:pPr>
        <w:numPr>
          <w:ilvl w:val="0"/>
          <w:numId w:val="1001"/>
        </w:numPr>
        <w:pStyle w:val="Compact"/>
      </w:pPr>
      <w:r>
        <w:t xml:space="preserve">Cultural misalignment in client negotiations (e.g., relationship-building protocols differing from Northern business norms)</w:t>
      </w:r>
    </w:p>
    <w:p>
      <w:pPr>
        <w:numPr>
          <w:ilvl w:val="0"/>
          <w:numId w:val="1001"/>
        </w:numPr>
        <w:pStyle w:val="Compact"/>
      </w:pPr>
      <w:r>
        <w:t xml:space="preserve">Underutilized digital tools due to inadequate localization for Spanish-speaking SME clients</w:t>
      </w:r>
    </w:p>
    <w:p>
      <w:pPr>
        <w:numPr>
          <w:ilvl w:val="0"/>
          <w:numId w:val="1001"/>
        </w:numPr>
        <w:pStyle w:val="Compact"/>
      </w:pPr>
      <w:r>
        <w:t xml:space="preserve">Inadequate crisis response strategies during Mexico City-specific volatility (e.g., sudden policy shifts, infrastructure disruptions)</w:t>
      </w:r>
    </w:p>
    <w:p>
      <w:pPr>
        <w:pStyle w:val="FirstParagraph"/>
      </w:pPr>
      <w:r>
        <w:t xml:space="preserve">This research will identify actionable frameworks to transform the Sales Executive role from transaction-focused to strategic growth catalyst within Mexico City’s ecosystem.</w:t>
      </w:r>
    </w:p>
    <w:bookmarkEnd w:id="21"/>
    <w:bookmarkStart w:id="22" w:name="research-objectives"/>
    <w:p>
      <w:pPr>
        <w:pStyle w:val="Heading2"/>
      </w:pPr>
      <w:r>
        <w:t xml:space="preserve">3. Research Objectives</w:t>
      </w:r>
    </w:p>
    <w:p>
      <w:pPr>
        <w:numPr>
          <w:ilvl w:val="0"/>
          <w:numId w:val="1002"/>
        </w:numPr>
        <w:pStyle w:val="Compact"/>
      </w:pPr>
      <w:r>
        <w:t xml:space="preserve">To map the unique skill set required for Sales Executives operating in Mexico City, distinguishing it from other Latin American markets.</w:t>
      </w:r>
    </w:p>
    <w:p>
      <w:pPr>
        <w:numPr>
          <w:ilvl w:val="0"/>
          <w:numId w:val="1002"/>
        </w:numPr>
        <w:pStyle w:val="Compact"/>
      </w:pPr>
      <w:r>
        <w:t xml:space="preserve">To analyze the impact of Mexico City-specific variables (traffic patterns, cultural protocols, local economic indicators) on sales cycle efficiency.</w:t>
      </w:r>
    </w:p>
    <w:p>
      <w:pPr>
        <w:numPr>
          <w:ilvl w:val="0"/>
          <w:numId w:val="1002"/>
        </w:numPr>
        <w:pStyle w:val="Compact"/>
      </w:pPr>
      <w:r>
        <w:t xml:space="preserve">To develop a performance metric framework integrating quantitative KPIs (revenue velocity) and qualitative markers (relationship depth scores).</w:t>
      </w:r>
    </w:p>
    <w:p>
      <w:pPr>
        <w:numPr>
          <w:ilvl w:val="0"/>
          <w:numId w:val="1002"/>
        </w:numPr>
        <w:pStyle w:val="Compact"/>
      </w:pPr>
      <w:r>
        <w:t xml:space="preserve">To propose a scalable training protocol for Sales Executives centered on Mexico City's socioeconomic context.</w:t>
      </w:r>
    </w:p>
    <w:bookmarkEnd w:id="22"/>
    <w:bookmarkStart w:id="23" w:name="Xb89bbb27cae57d582628a974279fe4eed7dfe2f"/>
    <w:p>
      <w:pPr>
        <w:pStyle w:val="Heading2"/>
      </w:pPr>
      <w:r>
        <w:t xml:space="preserve">4. Literature Review: Critical Gaps in Existing Research</w:t>
      </w:r>
    </w:p>
    <w:p>
      <w:pPr>
        <w:pStyle w:val="FirstParagraph"/>
      </w:pPr>
      <w:r>
        <w:t xml:space="preserve">Existing scholarship disproportionately focuses on U.S.-centric models (e.g., Miller &amp; Heiman, 1988) or broad "Latin America" generalizations (e.g., Lemos et al., 2020), overlooking Mexico City’s market differentiation. Studies by the Centro de Estudios Espinosa Yglesias (2022) highlight that Mexico City’s sales teams operate with 34% higher turnover than global averages due to role misalignment. Crucially, no research has empirically linked Sales Executive competencies to specific Mexico City market segments (e.g., high-end manufacturing vs. digital services in Polanco vs. industrial zones). This thesis directly addresses this void by centering its analysis on</w:t>
      </w:r>
      <w:r>
        <w:t xml:space="preserve"> </w:t>
      </w:r>
      <w:r>
        <w:rPr>
          <w:iCs/>
          <w:i/>
        </w:rPr>
        <w:t xml:space="preserve">Mexico Mexico City</w:t>
      </w:r>
      <w:r>
        <w:t xml:space="preserve"> </w:t>
      </w:r>
      <w:r>
        <w:t xml:space="preserve">as the sole geographic and cultural context.</w:t>
      </w:r>
    </w:p>
    <w:bookmarkEnd w:id="23"/>
    <w:bookmarkStart w:id="24" w:name="methodology"/>
    <w:p>
      <w:pPr>
        <w:pStyle w:val="Heading2"/>
      </w:pPr>
      <w:r>
        <w:t xml:space="preserve">5. Methodology</w:t>
      </w:r>
    </w:p>
    <w:p>
      <w:pPr>
        <w:pStyle w:val="FirstParagraph"/>
      </w:pPr>
      <w:r>
        <w:t xml:space="preserve">A mixed-methods approach will be deployed over 10 months, exclusively within Mexico City:</w:t>
      </w:r>
    </w:p>
    <w:p>
      <w:pPr>
        <w:numPr>
          <w:ilvl w:val="0"/>
          <w:numId w:val="1003"/>
        </w:numPr>
        <w:pStyle w:val="Compact"/>
      </w:pPr>
      <w:r>
        <w:rPr>
          <w:bCs/>
          <w:b/>
        </w:rPr>
        <w:t xml:space="preserve">Phase 1 (Quantitative):</w:t>
      </w:r>
      <w:r>
        <w:t xml:space="preserve"> </w:t>
      </w:r>
      <w:r>
        <w:t xml:space="preserve">Survey of 350 Sales Executives across 40 companies in Mexico City (including multinationals like Siemens and local leaders like Grupo Carso), measuring performance against custom KPIs developed for the city’s context.</w:t>
      </w:r>
    </w:p>
    <w:p>
      <w:pPr>
        <w:numPr>
          <w:ilvl w:val="0"/>
          <w:numId w:val="1003"/>
        </w:numPr>
        <w:pStyle w:val="Compact"/>
      </w:pPr>
      <w:r>
        <w:rPr>
          <w:bCs/>
          <w:b/>
        </w:rPr>
        <w:t xml:space="preserve">Phase 2 (Qualitative):</w:t>
      </w:r>
      <w:r>
        <w:t xml:space="preserve"> </w:t>
      </w:r>
      <w:r>
        <w:t xml:space="preserve">In-depth interviews with 30 Sales Executives, regional sales directors, and key clients in Mexico City to explore cultural and operational barriers.</w:t>
      </w:r>
    </w:p>
    <w:p>
      <w:pPr>
        <w:numPr>
          <w:ilvl w:val="0"/>
          <w:numId w:val="1003"/>
        </w:numPr>
        <w:pStyle w:val="Compact"/>
      </w:pPr>
      <w:r>
        <w:rPr>
          <w:bCs/>
          <w:b/>
        </w:rPr>
        <w:t xml:space="preserve">Phase 3 (Action Research):</w:t>
      </w:r>
      <w:r>
        <w:t xml:space="preserve"> </w:t>
      </w:r>
      <w:r>
        <w:t xml:space="preserve">Pilot implementation of the proposed performance model with two case study companies in Mexico City, measuring ROI over six months.</w:t>
      </w:r>
    </w:p>
    <w:p>
      <w:pPr>
        <w:pStyle w:val="FirstParagraph"/>
      </w:pPr>
      <w:r>
        <w:t xml:space="preserve">Data collection will prioritize Mexico City’s unique infrastructure challenges—e.g., mapping sales routes to quantify time lost to traffic, analyzing how cultural nuances affect proposal acceptance rates in neighborhoods like Condesa versus Tlalpan.</w:t>
      </w:r>
    </w:p>
    <w:bookmarkEnd w:id="24"/>
    <w:bookmarkStart w:id="25" w:name="expected-contributions"/>
    <w:p>
      <w:pPr>
        <w:pStyle w:val="Heading2"/>
      </w:pPr>
      <w:r>
        <w:t xml:space="preserve">6. Expected Contributions</w:t>
      </w:r>
    </w:p>
    <w:p>
      <w:pPr>
        <w:pStyle w:val="FirstParagraph"/>
      </w:pPr>
      <w:r>
        <w:t xml:space="preserve">This research will deliver three significant contributions:</w:t>
      </w:r>
    </w:p>
    <w:p>
      <w:pPr>
        <w:numPr>
          <w:ilvl w:val="0"/>
          <w:numId w:val="1004"/>
        </w:numPr>
        <w:pStyle w:val="Compact"/>
      </w:pPr>
      <w:r>
        <w:rPr>
          <w:bCs/>
          <w:b/>
        </w:rPr>
        <w:t xml:space="preserve">Theoretical:</w:t>
      </w:r>
      <w:r>
        <w:t xml:space="preserve"> </w:t>
      </w:r>
      <w:r>
        <w:t xml:space="preserve">A new "Mexico City Sales Executive Competency Model" integrating cultural intelligence (CQ), urban logistics mastery, and hyper-local economic forecasting.</w:t>
      </w:r>
    </w:p>
    <w:p>
      <w:pPr>
        <w:numPr>
          <w:ilvl w:val="0"/>
          <w:numId w:val="1004"/>
        </w:numPr>
        <w:pStyle w:val="Compact"/>
      </w:pPr>
      <w:r>
        <w:rPr>
          <w:bCs/>
          <w:b/>
        </w:rPr>
        <w:t xml:space="preserve">Practical:</w:t>
      </w:r>
      <w:r>
        <w:t xml:space="preserve"> </w:t>
      </w:r>
      <w:r>
        <w:t xml:space="preserve">An implementable training module for companies operating in Mexico City, reducing sales cycle times by an estimated 25% through localized scenario-based learning.</w:t>
      </w:r>
    </w:p>
    <w:p>
      <w:pPr>
        <w:numPr>
          <w:ilvl w:val="0"/>
          <w:numId w:val="1004"/>
        </w:numPr>
        <w:pStyle w:val="Compact"/>
      </w:pPr>
      <w:r>
        <w:rPr>
          <w:bCs/>
          <w:b/>
        </w:rPr>
        <w:t xml:space="preserve">Strategic:</w:t>
      </w:r>
      <w:r>
        <w:t xml:space="preserve"> </w:t>
      </w:r>
      <w:r>
        <w:t xml:space="preserve">Data-driven insights for policymakers on how to support sales talent development in Mexico City, positioning the city as a regional benchmark for B2B excellence.</w:t>
      </w:r>
    </w:p>
    <w:bookmarkEnd w:id="25"/>
    <w:bookmarkStart w:id="26" w:name="significance-of-focusing-on-mexico-city"/>
    <w:p>
      <w:pPr>
        <w:pStyle w:val="Heading2"/>
      </w:pPr>
      <w:r>
        <w:t xml:space="preserve">7. Significance of Focusing on Mexico City</w:t>
      </w:r>
    </w:p>
    <w:p>
      <w:pPr>
        <w:pStyle w:val="FirstParagraph"/>
      </w:pPr>
      <w:r>
        <w:t xml:space="preserve">Mexico City is not merely "another market"—it is the crucible where global sales strategies meet Latin American complexity. With 40% of Mexico’s export revenue generated from this city and its surrounding metropolitan area (SE, 2023), mastering the Sales Executive role here directly impacts national economic output. This thesis rejects one-size-fits-all approaches, arguing that a Sales Executive in Mexico City must operate as a "cultural translator" and "urban strategist," not just a revenue generator. The proposed framework will be explicitly designed for</w:t>
      </w:r>
      <w:r>
        <w:t xml:space="preserve"> </w:t>
      </w:r>
      <w:r>
        <w:rPr>
          <w:iCs/>
          <w:i/>
        </w:rPr>
        <w:t xml:space="preserve">Mexico Mexico City</w:t>
      </w:r>
      <w:r>
        <w:t xml:space="preserve">, considering factors like the impact of local festivals (e.g., Day of the Dead) on client availability, or how metro line disruptions affect field sales coverage.</w:t>
      </w:r>
    </w:p>
    <w:bookmarkEnd w:id="26"/>
    <w:bookmarkStart w:id="27" w:name="conclusion"/>
    <w:p>
      <w:pPr>
        <w:pStyle w:val="Heading2"/>
      </w:pPr>
      <w:r>
        <w:t xml:space="preserve">8. Conclusion</w:t>
      </w:r>
    </w:p>
    <w:p>
      <w:pPr>
        <w:pStyle w:val="FirstParagraph"/>
      </w:pPr>
      <w:r>
        <w:t xml:space="preserve">The success of multinational and domestic enterprises in Mexico City hinges on redefining the Sales Executive role through context-specific rigor. This thesis proposal establishes a focused academic inquiry that moves beyond theoretical sales models to deliver actionable, localized strategies for Mexico City’s business leaders. By centering</w:t>
      </w:r>
      <w:r>
        <w:t xml:space="preserve"> </w:t>
      </w:r>
      <w:r>
        <w:rPr>
          <w:iCs/>
          <w:i/>
        </w:rPr>
        <w:t xml:space="preserve">all</w:t>
      </w:r>
      <w:r>
        <w:t xml:space="preserve"> </w:t>
      </w:r>
      <w:r>
        <w:t xml:space="preserve">analysis within the unique reality of</w:t>
      </w:r>
      <w:r>
        <w:t xml:space="preserve"> </w:t>
      </w:r>
      <w:r>
        <w:rPr>
          <w:iCs/>
          <w:i/>
        </w:rPr>
        <w:t xml:space="preserve">Mexico Mexico City</w:t>
      </w:r>
      <w:r>
        <w:t xml:space="preserve">, this research will provide unprecedented value to companies seeking sustainable growth in one of the world’s most dynamic urban markets. The resulting framework will empower Sales Executives to transform challenges like traffic congestion and cultural complexity into strategic advantages, directly contributing to Mexico City’s economic resilience as a global business hub.</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Optimization of Sales Executive Performance in Mexico City's Dynamic Market</dc:title>
  <dc:creator/>
  <dc:language>en</dc:language>
  <cp:keywords/>
  <dcterms:created xsi:type="dcterms:W3CDTF">2026-07-23T05:36:29Z</dcterms:created>
  <dcterms:modified xsi:type="dcterms:W3CDTF">2026-07-23T05:36:29Z</dcterms:modified>
</cp:coreProperties>
</file>

<file path=docProps/custom.xml><?xml version="1.0" encoding="utf-8"?>
<Properties xmlns="http://schemas.openxmlformats.org/officeDocument/2006/custom-properties" xmlns:vt="http://schemas.openxmlformats.org/officeDocument/2006/docPropsVTypes"/>
</file>