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Excellence</w:t>
      </w:r>
      <w:r>
        <w:t xml:space="preserve"> </w:t>
      </w:r>
      <w:r>
        <w:t xml:space="preserve">for</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w:t>
      </w:r>
    </w:p>
    <w:bookmarkStart w:id="33" w:name="Xd80bc2435f64c0ab3e30d985f8d162b03cf23d6"/>
    <w:p>
      <w:pPr>
        <w:pStyle w:val="Heading1"/>
      </w:pPr>
      <w:r>
        <w:t xml:space="preserve">Thesis Proposal: Strategic Sales Excellence for the Sales Executive Role in Qatar Doha</w:t>
      </w:r>
    </w:p>
    <w:bookmarkStart w:id="20" w:name="introduction-and-background"/>
    <w:p>
      <w:pPr>
        <w:pStyle w:val="Heading2"/>
      </w:pPr>
      <w:r>
        <w:t xml:space="preserve">1. Introduction and Background</w:t>
      </w:r>
    </w:p>
    <w:p>
      <w:pPr>
        <w:pStyle w:val="FirstParagraph"/>
      </w:pPr>
      <w:r>
        <w:t xml:space="preserve">The rapidly evolving economic landscape of Qatar, particularly within the dynamic urban center of Doha, presents unique opportunities and challenges for commercial enterprises. As Qatar accelerates its Vision 2030 initiatives through infrastructure development, tourism expansion, and diversification beyond hydrocarbons, the demand for highly skilled Sales Executives has intensified exponentially. This Thesis Proposal outlines a comprehensive research framework examining the critical role of the Sales Executive within Qatar Doha's competitive business ecosystem. The study addresses an acute gap in localized sales leadership frameworks tailored to Qatar's distinct cultural, regulatory, and market dynamics—a context often overlooked in generic international sales literature.</w:t>
      </w:r>
    </w:p>
    <w:bookmarkEnd w:id="20"/>
    <w:bookmarkStart w:id="21" w:name="problem-statement"/>
    <w:p>
      <w:pPr>
        <w:pStyle w:val="Heading2"/>
      </w:pPr>
      <w:r>
        <w:t xml:space="preserve">2. Problem Statement</w:t>
      </w:r>
    </w:p>
    <w:p>
      <w:pPr>
        <w:pStyle w:val="FirstParagraph"/>
      </w:pPr>
      <w:r>
        <w:t xml:space="preserve">Despite Qatar Doha's emergence as a regional business hub hosting multinational corporations and ambitious local enterprises, Sales Executives frequently encounter operational inefficiencies due to: (a) Insufficient understanding of Qatari consumer psychology and decision-making hierarchies; (b) Cultural misalignment in sales negotiation tactics; (c) Inadequate training programs addressing Qatar's specific market nuances. Current sales methodologies imported from Western or Asian models often fail to account for the importance of personal relationships ('wasta'), religious considerations, and the hierarchical nature of Qatari business culture. This Thesis Proposal contends that without context-specific strategies, Sales Executives in Qatar Doha will continue underperforming against their full potential, directly impacting corporate revenue growth and market penetration goals.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the Sales Executive role tailored to Qatar Doha's business environment.</w:t>
      </w:r>
    </w:p>
    <w:p>
      <w:pPr>
        <w:numPr>
          <w:ilvl w:val="0"/>
          <w:numId w:val="1001"/>
        </w:numPr>
        <w:pStyle w:val="Compact"/>
      </w:pPr>
      <w:r>
        <w:t xml:space="preserve">To analyze cultural and regulatory barriers affecting Sales Executive performance in key sectors (real estate, hospitality, retail, and FMCG) across Doha.</w:t>
      </w:r>
    </w:p>
    <w:p>
      <w:pPr>
        <w:numPr>
          <w:ilvl w:val="0"/>
          <w:numId w:val="1001"/>
        </w:numPr>
        <w:pStyle w:val="Compact"/>
      </w:pPr>
      <w:r>
        <w:t xml:space="preserve">To evaluate the effectiveness of current sales training programs within Qatari corporations against local market demands.</w:t>
      </w:r>
    </w:p>
    <w:p>
      <w:pPr>
        <w:numPr>
          <w:ilvl w:val="0"/>
          <w:numId w:val="1001"/>
        </w:numPr>
        <w:pStyle w:val="Compact"/>
      </w:pPr>
      <w:r>
        <w:t xml:space="preserve">To propose a culturally intelligent sales methodology integrating Qatar's socio-economic values with global best practices.</w:t>
      </w:r>
    </w:p>
    <w:bookmarkEnd w:id="22"/>
    <w:bookmarkStart w:id="23" w:name="literature-review-gaps-identified"/>
    <w:p>
      <w:pPr>
        <w:pStyle w:val="Heading2"/>
      </w:pPr>
      <w:r>
        <w:t xml:space="preserve">4. Literature Review (Gaps Identified)</w:t>
      </w:r>
    </w:p>
    <w:p>
      <w:pPr>
        <w:pStyle w:val="FirstParagraph"/>
      </w:pPr>
      <w:r>
        <w:t xml:space="preserve">Existing literature predominantly focuses on Western or Asian sales paradigms, with minimal scholarly attention to Gulf Cooperation Council (GCC) markets. Studies by Al-Sulaiti (2018) and Al-Kaabi (2020) acknowledge cultural differences but lack empirical data on Sales Executive operational challenges in Doha. Crucially, no research has mapped the specific competencies required for a Sales Executive to navigate Qatar's dual business landscape—where traditional Qatari values coexist with global corporate standards. This Thesis Proposal directly addresses this void by grounding its analysis in Doha's lived commercial reality.</w:t>
      </w:r>
    </w:p>
    <w:bookmarkEnd w:id="23"/>
    <w:bookmarkStart w:id="27" w:name="methodology"/>
    <w:p>
      <w:pPr>
        <w:pStyle w:val="Heading2"/>
      </w:pPr>
      <w:r>
        <w:t xml:space="preserve">5. Methodology</w:t>
      </w:r>
    </w:p>
    <w:p>
      <w:pPr>
        <w:pStyle w:val="FirstParagraph"/>
      </w:pPr>
      <w:r>
        <w:t xml:space="preserve">This mixed-methods study will employ a 6-month research plan centered in Qatar Doha:</w:t>
      </w:r>
    </w:p>
    <w:bookmarkStart w:id="24" w:name="phase-1-qualitative-analysis-months-1-2"/>
    <w:p>
      <w:pPr>
        <w:pStyle w:val="Heading3"/>
      </w:pPr>
      <w:r>
        <w:t xml:space="preserve">Phase 1: Qualitative Analysis (Months 1-2)</w:t>
      </w:r>
    </w:p>
    <w:p>
      <w:pPr>
        <w:numPr>
          <w:ilvl w:val="0"/>
          <w:numId w:val="1002"/>
        </w:numPr>
        <w:pStyle w:val="Compact"/>
      </w:pPr>
      <w:r>
        <w:t xml:space="preserve">In-depth interviews with 30+ Sales Executives across diverse sectors (including Vodafone Qatar, Al Jazeera Media Network, and local real estate giants)</w:t>
      </w:r>
    </w:p>
    <w:p>
      <w:pPr>
        <w:numPr>
          <w:ilvl w:val="0"/>
          <w:numId w:val="1002"/>
        </w:numPr>
        <w:pStyle w:val="Compact"/>
      </w:pPr>
      <w:r>
        <w:t xml:space="preserve">Focus groups with regional sales managers from multinational firms operating in Doha</w:t>
      </w:r>
    </w:p>
    <w:p>
      <w:pPr>
        <w:numPr>
          <w:ilvl w:val="0"/>
          <w:numId w:val="1002"/>
        </w:numPr>
        <w:pStyle w:val="Compact"/>
      </w:pPr>
      <w:r>
        <w:t xml:space="preserve">Analysis of market reports from Qatari government entities (e.g., Qatar Financial Centre Authority, Ministry of Commerce)</w:t>
      </w:r>
    </w:p>
    <w:bookmarkEnd w:id="24"/>
    <w:bookmarkStart w:id="25" w:name="X22a1b70195f1ef58b2e08a5b481a597e6c94327"/>
    <w:p>
      <w:pPr>
        <w:pStyle w:val="Heading3"/>
      </w:pPr>
      <w:r>
        <w:t xml:space="preserve">Phase 2: Quantitative Validation (Months 3-5)</w:t>
      </w:r>
    </w:p>
    <w:p>
      <w:pPr>
        <w:numPr>
          <w:ilvl w:val="0"/>
          <w:numId w:val="1003"/>
        </w:numPr>
        <w:pStyle w:val="Compact"/>
      </w:pPr>
      <w:r>
        <w:t xml:space="preserve">Survey distributed to 200+ Sales Executives in Doha using stratified sampling by industry</w:t>
      </w:r>
    </w:p>
    <w:p>
      <w:pPr>
        <w:numPr>
          <w:ilvl w:val="0"/>
          <w:numId w:val="1003"/>
        </w:numPr>
        <w:pStyle w:val="Compact"/>
      </w:pPr>
      <w:r>
        <w:t xml:space="preserve">Data analysis via SPSS focusing on correlation between cultural competency, sales KPIs, and client retention rates</w:t>
      </w:r>
    </w:p>
    <w:p>
      <w:pPr>
        <w:numPr>
          <w:ilvl w:val="0"/>
          <w:numId w:val="1003"/>
        </w:numPr>
        <w:pStyle w:val="Compact"/>
      </w:pPr>
      <w:r>
        <w:t xml:space="preserve">Comparative benchmarking against sales performance metrics from Riyadh and Dubai markets</w:t>
      </w:r>
    </w:p>
    <w:bookmarkEnd w:id="25"/>
    <w:bookmarkStart w:id="26" w:name="phase-3-solution-design-month-6"/>
    <w:p>
      <w:pPr>
        <w:pStyle w:val="Heading3"/>
      </w:pPr>
      <w:r>
        <w:t xml:space="preserve">Phase 3: Solution Design (Month 6)</w:t>
      </w:r>
    </w:p>
    <w:p>
      <w:pPr>
        <w:numPr>
          <w:ilvl w:val="0"/>
          <w:numId w:val="1004"/>
        </w:numPr>
        <w:pStyle w:val="Compact"/>
      </w:pPr>
      <w:r>
        <w:t xml:space="preserve">Development of the Qatar-Specific Sales Executive Competency Model (QSACM)</w:t>
      </w:r>
    </w:p>
    <w:p>
      <w:pPr>
        <w:numPr>
          <w:ilvl w:val="0"/>
          <w:numId w:val="1004"/>
        </w:numPr>
        <w:pStyle w:val="Compact"/>
      </w:pPr>
      <w:r>
        <w:t xml:space="preserve">Creation of a culturally adaptive sales toolkit for immediate corporate implementation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5"/>
        </w:numPr>
        <w:pStyle w:val="Compact"/>
      </w:pPr>
      <w:r>
        <w:rPr>
          <w:bCs/>
          <w:b/>
        </w:rPr>
        <w:t xml:space="preserve">A Culture-Integrated Sales Framework:</w:t>
      </w:r>
      <w:r>
        <w:t xml:space="preserve"> </w:t>
      </w:r>
      <w:r>
        <w:t xml:space="preserve">The QSACM will define 8 core competencies unique to Qatar Doha (e.g., "Qatari Negotiation Etiquette," "Religious Calendar Integration," "Hierarchical Relationship Mapping"), moving beyond one-size-fits-all models.</w:t>
      </w:r>
    </w:p>
    <w:p>
      <w:pPr>
        <w:numPr>
          <w:ilvl w:val="0"/>
          <w:numId w:val="1005"/>
        </w:numPr>
        <w:pStyle w:val="Compact"/>
      </w:pPr>
      <w:r>
        <w:rPr>
          <w:bCs/>
          <w:b/>
        </w:rPr>
        <w:t xml:space="preserve">Corporate Action Plan:</w:t>
      </w:r>
      <w:r>
        <w:t xml:space="preserve"> </w:t>
      </w:r>
      <w:r>
        <w:t xml:space="preserve">A step-by-step implementation guide for businesses in Qatar Doha to train Sales Executives, targeting 25-30% improvement in conversion rates within 18 months of adoption.</w:t>
      </w:r>
    </w:p>
    <w:p>
      <w:pPr>
        <w:numPr>
          <w:ilvl w:val="0"/>
          <w:numId w:val="1005"/>
        </w:numPr>
        <w:pStyle w:val="Compact"/>
      </w:pPr>
      <w:r>
        <w:rPr>
          <w:bCs/>
          <w:b/>
        </w:rPr>
        <w:t xml:space="preserve">Academic Contribution:</w:t>
      </w:r>
      <w:r>
        <w:t xml:space="preserve"> </w:t>
      </w:r>
      <w:r>
        <w:t xml:space="preserve">First empirical study on Sales Executive efficacy in Qatari market, providing a foundation for future GCC-focused sales research.</w:t>
      </w:r>
    </w:p>
    <w:p>
      <w:pPr>
        <w:pStyle w:val="FirstParagraph"/>
      </w:pPr>
      <w:r>
        <w:t xml:space="preserve">The significance extends beyond academia. As Qatar Doha prepares for the 2022 FIFA World Cup legacy and continues hosting major global events (e.g., Asian Games 2030), businesses require Sales Executives who can build trust with Qatari clients while driving international partnerships. This Thesis Proposal directly supports Qatar's economic diversification goals by equipping Sales Executives to unlock high-value opportunities in tourism, healthcare, and technology sectors.</w:t>
      </w:r>
    </w:p>
    <w:bookmarkEnd w:id="28"/>
    <w:bookmarkStart w:id="29" w:name="X079afef0563e40d1a6302681b9a3c7e6d312ad6"/>
    <w:p>
      <w:pPr>
        <w:pStyle w:val="Heading2"/>
      </w:pPr>
      <w:r>
        <w:t xml:space="preserve">7. Relevance to Qatar Doha’s Business Ecosystem</w:t>
      </w:r>
    </w:p>
    <w:p>
      <w:pPr>
        <w:pStyle w:val="FirstParagraph"/>
      </w:pPr>
      <w:r>
        <w:t xml:space="preserve">The research context is intrinsically tied to Qatar Doha's strategic priorities. With the country prioritizing non-oil sectors (accounting for 60% of GDP growth), Sales Executives are pivotal in securing partnerships that align with Vision 2030. For instance, a recent PwC report noted that Qatari consumers prioritize relationship-based purchasing decisions over price—making cultural intelligence a non-negotiable sales asset. This Thesis Proposal ensures the Sales Executive role is repositioned from transactional to strategic, directly contributing to Qatar's national economic transformation.</w:t>
      </w:r>
    </w:p>
    <w:bookmarkEnd w:id="29"/>
    <w:bookmarkStart w:id="30" w:name="X7fe948b647d41007c9e195a52f1991c75df81aa"/>
    <w:p>
      <w:pPr>
        <w:pStyle w:val="Heading2"/>
      </w:pPr>
      <w:r>
        <w:t xml:space="preserve">8. Ethical Considerations and Local Collaboration</w:t>
      </w:r>
    </w:p>
    <w:p>
      <w:pPr>
        <w:pStyle w:val="FirstParagraph"/>
      </w:pPr>
      <w:r>
        <w:t xml:space="preserve">Research ethics are paramount. All participants will receive detailed consent forms in Arabic/English, with anonymized data processing compliant with Qatar's Data Protection Law (Law No. 13 of 2016). The study partners with the Qatar Chamber of Commerce &amp; Industry and Doha Business School to ensure cultural sensitivity and local relevance. Findings will be shared via workshops at the Doha International Financial Centre, ensuring immediate industry application.</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Literature Review &amp; Design Finalization</w:t>
            </w:r>
          </w:p>
        </w:tc>
        <w:tc>
          <w:tcPr/>
          <w:p>
            <w:pPr>
              <w:pStyle w:val="Compact"/>
              <w:jc w:val="left"/>
            </w:pPr>
            <w:r>
              <w:t xml:space="preserve">Month 1</w:t>
            </w:r>
          </w:p>
        </w:tc>
      </w:tr>
      <w:tr>
        <w:tc>
          <w:tcPr/>
          <w:p>
            <w:pPr>
              <w:pStyle w:val="Compact"/>
              <w:jc w:val="left"/>
            </w:pPr>
            <w:r>
              <w:t xml:space="preserve">Data Collection (Qualitative)</w:t>
            </w:r>
          </w:p>
        </w:tc>
        <w:tc>
          <w:tcPr/>
          <w:p>
            <w:pPr>
              <w:pStyle w:val="Compact"/>
              <w:jc w:val="left"/>
            </w:pPr>
            <w:r>
              <w:t xml:space="preserve">Months 2-3</w:t>
            </w:r>
          </w:p>
        </w:tc>
      </w:tr>
      <w:tr>
        <w:tc>
          <w:tcPr/>
          <w:p>
            <w:pPr>
              <w:pStyle w:val="Compact"/>
              <w:jc w:val="left"/>
            </w:pPr>
            <w:r>
              <w:t xml:space="preserve">Data Analysis &amp; Framework Drafting</w:t>
            </w:r>
          </w:p>
        </w:tc>
        <w:tc>
          <w:tcPr/>
          <w:p>
            <w:pPr>
              <w:pStyle w:val="Compact"/>
              <w:jc w:val="left"/>
            </w:pPr>
            <w:r>
              <w:t xml:space="preserve">Months 4-5</w:t>
            </w:r>
          </w:p>
        </w:tc>
      </w:tr>
      <w:tr>
        <w:tc>
          <w:tcPr/>
          <w:p>
            <w:pPr>
              <w:pStyle w:val="Compact"/>
              <w:jc w:val="left"/>
            </w:pPr>
            <w:r>
              <w:t xml:space="preserve">Validation Workshop &amp; Final Thesis Writing</w:t>
            </w:r>
          </w:p>
        </w:tc>
        <w:tc>
          <w:tcPr/>
          <w:p>
            <w:pPr>
              <w:pStyle w:val="Compact"/>
              <w:jc w:val="left"/>
            </w:pPr>
            <w:r>
              <w:t xml:space="preserve">Month 6</w:t>
            </w:r>
          </w:p>
        </w:tc>
      </w:tr>
    </w:tbl>
    <w:bookmarkEnd w:id="31"/>
    <w:bookmarkStart w:id="32" w:name="conclusion"/>
    <w:p>
      <w:pPr>
        <w:pStyle w:val="Heading2"/>
      </w:pPr>
      <w:r>
        <w:t xml:space="preserve">10. Conclusion</w:t>
      </w:r>
    </w:p>
    <w:p>
      <w:pPr>
        <w:pStyle w:val="FirstParagraph"/>
      </w:pPr>
      <w:r>
        <w:t xml:space="preserve">This Thesis Proposal establishes a critical foundation for redefining the Sales Executive's value proposition within Qatar Doha. It moves beyond generic sales training to deliver an actionable, culturally rooted methodology essential for businesses navigating Qatar's unique market. By centering the research on Doha's commercial realities and collaborating with local institutions, this study promises tangible outcomes that will elevate Sales Executives from operational roles to strategic growth catalysts. As Qatar continues its global economic ascent, the insights generated by this Thesis Proposal will be indispensable for companies seeking sustainable success in the heart of the Gulf region. The research directly addresses a pressing need: empowering Sales Executives to become ambassadors of both international business standards and Qatari cultural excellence—wherever they operate within Qatar Doha's vibrant marketplace.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Excellence for the Sales Executive Role in Qatar Doha</dc:title>
  <dc:creator/>
  <dc:language>en</dc:language>
  <cp:keywords/>
  <dcterms:created xsi:type="dcterms:W3CDTF">2026-07-15T02:30:30Z</dcterms:created>
  <dcterms:modified xsi:type="dcterms:W3CDTF">2026-07-15T02:30:30Z</dcterms:modified>
</cp:coreProperties>
</file>

<file path=docProps/custom.xml><?xml version="1.0" encoding="utf-8"?>
<Properties xmlns="http://schemas.openxmlformats.org/officeDocument/2006/custom-properties" xmlns:vt="http://schemas.openxmlformats.org/officeDocument/2006/docPropsVTypes"/>
</file>