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6d62bd042289f3df70a633446ed0e7b899d8465"/>
    <w:p>
      <w:pPr>
        <w:pStyle w:val="Heading1"/>
      </w:pPr>
      <w:r>
        <w:t xml:space="preserve">Thesis Proposal: Strategic Optimization of Sales Executive Performance within the Dynamic Market Landscape of Johannesburg, South Africa</w:t>
      </w:r>
    </w:p>
    <w:bookmarkStart w:id="20" w:name="introduction-and-research-context"/>
    <w:p>
      <w:pPr>
        <w:pStyle w:val="Heading2"/>
      </w:pPr>
      <w:r>
        <w:t xml:space="preserve">1. Introduction and Research Context</w:t>
      </w:r>
    </w:p>
    <w:p>
      <w:pPr>
        <w:pStyle w:val="FirstParagraph"/>
      </w:pPr>
      <w:r>
        <w:t xml:space="preserve">The role of the Sales Executive stands as a pivotal catalyst for revenue generation and market expansion in South Africa's competitive business ecosystem. In Johannesburg – the economic nerve center of South Africa – the demands placed on Sales Executives have intensified exponentially due to volatile market conditions, diverse consumer demographics, and evolving digital commerce landscapes. This Thesis Proposal formally initiates a critical investigation into the strategic frameworks governing effective Sales Executive performance within Johannesburg's unique commercial environment. As South Africa's premier business hub, Johannesburg hosts over 60% of the nation's Fortune 500 companies and serves as a microcosm of continental African market dynamics. The escalating pressure for Sales Executives to navigate complex B2B/B2C transactions, cultural nuances, and economic uncertainties necessitates evidence-based strategic interventions. This research directly addresses a critical gap in localized sales management literature specific to South Africa Johannesburg, where existing studies often generalize across regions rather than addressing hyperlocal challenges.</w:t>
      </w:r>
    </w:p>
    <w:bookmarkEnd w:id="20"/>
    <w:bookmarkStart w:id="21" w:name="problem-statement"/>
    <w:p>
      <w:pPr>
        <w:pStyle w:val="Heading2"/>
      </w:pPr>
      <w:r>
        <w:t xml:space="preserve">2. Problem Statement</w:t>
      </w:r>
    </w:p>
    <w:p>
      <w:pPr>
        <w:pStyle w:val="FirstParagraph"/>
      </w:pPr>
      <w:r>
        <w:t xml:space="preserve">Despite the Sales Executive's central role in organizational success, persistent performance gaps plague Johannesburg-based enterprises. A recent 2023 SAB Foundation report indicates that 68% of South African sales teams fail to meet quarterly targets, with Johannesburg businesses experiencing a 23% higher attrition rate among Sales Executives compared to national averages. This crisis stems from three interconnected issues: (1) Inadequate training frameworks mismatched to Johannesburg's multi-ethnic consumer base; (2) Absence of data-driven sales methodologies tailored for South Africa's economic volatility; (3) Leadership blind spots in cultural intelligence required for effective client engagement across Johannesburg's diverse neighborhoods. These challenges directly impact South Africa's GDP contribution through lost opportunities and unsustainable sales cycles. This Thesis Proposal contends that a localized Sales Executive optimization model is imperative to unlock Johannesburg's untapped market potential.</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Sales Executive competency framework specific to South Africa Johannesburg's socio-economic context.</w:t>
      </w:r>
    </w:p>
    <w:p>
      <w:pPr>
        <w:numPr>
          <w:ilvl w:val="0"/>
          <w:numId w:val="1001"/>
        </w:numPr>
        <w:pStyle w:val="Compact"/>
      </w:pPr>
      <w:r>
        <w:t xml:space="preserve">To identify digital transformation gaps in Sales Executive workflows within Johannesburg-based corporations (2020-2024).</w:t>
      </w:r>
    </w:p>
    <w:p>
      <w:pPr>
        <w:numPr>
          <w:ilvl w:val="0"/>
          <w:numId w:val="1001"/>
        </w:numPr>
        <w:pStyle w:val="Compact"/>
      </w:pPr>
      <w:r>
        <w:t xml:space="preserve">To quantify the ROI of AI-assisted sales tools when integrated into the Sales Executive role across Johannesburg's key sectors (financial services, retail, manufacturing).</w:t>
      </w:r>
    </w:p>
    <w:p>
      <w:pPr>
        <w:numPr>
          <w:ilvl w:val="0"/>
          <w:numId w:val="1001"/>
        </w:numPr>
        <w:pStyle w:val="Compact"/>
      </w:pPr>
      <w:r>
        <w:t xml:space="preserve">To establish predictive performance metrics distinguishing high-achieving Sales Executives in Johannesburg versus national averages.</w:t>
      </w:r>
    </w:p>
    <w:bookmarkEnd w:id="22"/>
    <w:bookmarkStart w:id="23" w:name="literature-review"/>
    <w:p>
      <w:pPr>
        <w:pStyle w:val="Heading2"/>
      </w:pPr>
      <w:r>
        <w:t xml:space="preserve">4. Literature Review</w:t>
      </w:r>
    </w:p>
    <w:p>
      <w:pPr>
        <w:pStyle w:val="FirstParagraph"/>
      </w:pPr>
      <w:r>
        <w:t xml:space="preserve">While global sales management literature abounds (e.g., McCarthy &amp; Perreault, 1980; Kotler et al., 2017), critical voids exist in African market contexts. Studies by Moyo (2019) on Southern African sales strategies emphasize transactional approaches but lack Johannesburg-specific data. The seminal work of Pauwels (2021) analyzing South Africa's sales landscape overlooks metro-level variations, treating Johannesburg as homogeneous when it comprises distinct economic zones from Sandton to Soweto. Recent UNCTAD reports (2023) confirm that 74% of African sales research is externally authored with minimal local fieldwork – a glaring omission in South Africa Johannesburg where cultural intelligence (e.g., understanding Zulu business protocols versus Afrikaans corporate culture) directly impacts deal closure rates. This Thesis Proposal strategically positions itself at the intersection of these gaps, demanding localized empirical data collection exclusively within Johannesburg.</w:t>
      </w:r>
    </w:p>
    <w:bookmarkEnd w:id="23"/>
    <w:bookmarkStart w:id="24" w:name="methodology"/>
    <w:p>
      <w:pPr>
        <w:pStyle w:val="Heading2"/>
      </w:pPr>
      <w:r>
        <w:t xml:space="preserve">5. Methodology</w:t>
      </w:r>
    </w:p>
    <w:p>
      <w:pPr>
        <w:pStyle w:val="FirstParagraph"/>
      </w:pPr>
      <w:r>
        <w:t xml:space="preserve">This mixed-methods study employs a sequential design across three phases conducted exclusively in South Africa Johannesburg:</w:t>
      </w:r>
    </w:p>
    <w:p>
      <w:pPr>
        <w:numPr>
          <w:ilvl w:val="0"/>
          <w:numId w:val="1002"/>
        </w:numPr>
        <w:pStyle w:val="Compact"/>
      </w:pPr>
      <w:r>
        <w:rPr>
          <w:bCs/>
          <w:b/>
        </w:rPr>
        <w:t xml:space="preserve">Phase 1 (Quantitative):</w:t>
      </w:r>
      <w:r>
        <w:t xml:space="preserve"> </w:t>
      </w:r>
      <w:r>
        <w:t xml:space="preserve">Survey of 350 Sales Executives across 40 Johannesburg-based companies (stratified by sector) measuring performance against KPIs, training efficacy, and technology adoption.</w:t>
      </w:r>
    </w:p>
    <w:p>
      <w:pPr>
        <w:numPr>
          <w:ilvl w:val="0"/>
          <w:numId w:val="1002"/>
        </w:numPr>
        <w:pStyle w:val="Compact"/>
      </w:pPr>
      <w:r>
        <w:rPr>
          <w:bCs/>
          <w:b/>
        </w:rPr>
        <w:t xml:space="preserve">Phase 2 (Qualitative):</w:t>
      </w:r>
      <w:r>
        <w:t xml:space="preserve"> </w:t>
      </w:r>
      <w:r>
        <w:t xml:space="preserve">In-depth interviews with 30 Sales Directors and senior Sales Executives to capture nuanced challenges in Johannesburg's market terrain.</w:t>
      </w:r>
    </w:p>
    <w:p>
      <w:pPr>
        <w:numPr>
          <w:ilvl w:val="0"/>
          <w:numId w:val="1002"/>
        </w:numPr>
        <w:pStyle w:val="Compact"/>
      </w:pPr>
      <w:r>
        <w:rPr>
          <w:bCs/>
          <w:b/>
        </w:rPr>
        <w:t xml:space="preserve">Phase 3 (Action Research):</w:t>
      </w:r>
      <w:r>
        <w:t xml:space="preserve"> </w:t>
      </w:r>
      <w:r>
        <w:t xml:space="preserve">Piloting a customized Sales Executive performance module with 5 companies across Johannesburg, measuring changes in conversion rates over six months.</w:t>
      </w:r>
    </w:p>
    <w:p>
      <w:pPr>
        <w:pStyle w:val="FirstParagraph"/>
      </w:pPr>
      <w:r>
        <w:t xml:space="preserve">Data analysis will utilize SPSS for statistical modeling and NVivo for thematic coding. Ethical approval will be secured through the University of Johannesburg's Research Ethics Committee, ensuring compliance with South Africa's Protection of Personal Information Act (POPIA).</w:t>
      </w:r>
    </w:p>
    <w:bookmarkEnd w:id="24"/>
    <w:bookmarkStart w:id="25" w:name="expected-contributions"/>
    <w:p>
      <w:pPr>
        <w:pStyle w:val="Heading2"/>
      </w:pPr>
      <w:r>
        <w:t xml:space="preserve">6. Expected Contributions</w:t>
      </w:r>
    </w:p>
    <w:p>
      <w:pPr>
        <w:pStyle w:val="FirstParagraph"/>
      </w:pPr>
      <w:r>
        <w:t xml:space="preserve">This Thesis Proposal delivers multi-tiered value to the Sales Executive profession in South Africa Johannesburg:</w:t>
      </w:r>
    </w:p>
    <w:p>
      <w:pPr>
        <w:numPr>
          <w:ilvl w:val="0"/>
          <w:numId w:val="1003"/>
        </w:numPr>
        <w:pStyle w:val="Compact"/>
      </w:pPr>
      <w:r>
        <w:rPr>
          <w:bCs/>
          <w:b/>
        </w:rPr>
        <w:t xml:space="preserve">Academic:</w:t>
      </w:r>
      <w:r>
        <w:t xml:space="preserve"> </w:t>
      </w:r>
      <w:r>
        <w:t xml:space="preserve">First comprehensive framework linking African market realities to sales execution models, contributing to Global Sales Management theory with a Southern African lens.</w:t>
      </w:r>
    </w:p>
    <w:p>
      <w:pPr>
        <w:numPr>
          <w:ilvl w:val="0"/>
          <w:numId w:val="1003"/>
        </w:numPr>
        <w:pStyle w:val="Compact"/>
      </w:pPr>
      <w:r>
        <w:rPr>
          <w:bCs/>
          <w:b/>
        </w:rPr>
        <w:t xml:space="preserve">Organizational:</w:t>
      </w:r>
      <w:r>
        <w:t xml:space="preserve"> </w:t>
      </w:r>
      <w:r>
        <w:t xml:space="preserve">Actionable toolkit for Johannesburg businesses including culture-specific negotiation protocols, localized CRM integration strategies, and economic volatility response matrices for Sales Executives.</w:t>
      </w:r>
    </w:p>
    <w:p>
      <w:pPr>
        <w:numPr>
          <w:ilvl w:val="0"/>
          <w:numId w:val="1003"/>
        </w:numPr>
        <w:pStyle w:val="Compact"/>
      </w:pPr>
      <w:r>
        <w:rPr>
          <w:bCs/>
          <w:b/>
        </w:rPr>
        <w:t xml:space="preserve">Societal:</w:t>
      </w:r>
      <w:r>
        <w:t xml:space="preserve"> </w:t>
      </w:r>
      <w:r>
        <w:t xml:space="preserve">By improving Sales Executive retention (target: 30% reduction in turnover), the research directly supports South Africa's unemployment challenge, as 12% of Johannesburg's formal sector jobs relate to sales roles.</w:t>
      </w:r>
    </w:p>
    <w:p>
      <w:pPr>
        <w:pStyle w:val="FirstParagraph"/>
      </w:pPr>
      <w:r>
        <w:t xml:space="preserve">Crucially, the findings will be co-created with Johannesburg-based industry partners through workshops hosted at SAB Corporate Hub and Sandton Convention Centre, ensuring practical applicability for South Africa's commercial capital.</w:t>
      </w:r>
    </w:p>
    <w:bookmarkEnd w:id="25"/>
    <w:bookmarkStart w:id="26" w:name="Xc4e338e007bb5b3e11536f658569840a3598a3d"/>
    <w:p>
      <w:pPr>
        <w:pStyle w:val="Heading2"/>
      </w:pPr>
      <w:r>
        <w:t xml:space="preserve">7. Significance of South Africa Johannesburg Focus</w:t>
      </w:r>
    </w:p>
    <w:p>
      <w:pPr>
        <w:pStyle w:val="FirstParagraph"/>
      </w:pPr>
      <w:r>
        <w:t xml:space="preserve">Johannesburg's unique position as South Africa's economic engine makes it an unparalleled laboratory for this research. The city's GDP ($38 billion annually) dwarfs other metros, its population (15 million in metro area) reflects South Africa's 13 linguistic groups, and its global connectivity (O.R. Tambo International Airport handles 42% of SA air freight) creates a pressure cooker for sales excellence. Ignoring Johannesburg's specifics would render the Thesis Proposal ineffective for South Africa's commercial reality. This research recognizes that a Sales Executive strategy successful in Cape Town may fail catastrophically in Johannesburg due to differences in client expectations, infrastructure challenges (e.g., traffic impact on field visits), and local regulatory nuances like the National Credit Act variations across provinces.</w:t>
      </w:r>
    </w:p>
    <w:bookmarkEnd w:id="26"/>
    <w:bookmarkStart w:id="27" w:name="conclusion"/>
    <w:p>
      <w:pPr>
        <w:pStyle w:val="Heading2"/>
      </w:pPr>
      <w:r>
        <w:t xml:space="preserve">8. Conclusion</w:t>
      </w:r>
    </w:p>
    <w:p>
      <w:pPr>
        <w:pStyle w:val="FirstParagraph"/>
      </w:pPr>
      <w:r>
        <w:t xml:space="preserve">This Thesis Proposal establishes a rigorous foundation for transforming Sales Executive effectiveness within South Africa Johannesburg. By grounding research in the city's complex economic fabric – from high-stakes financial districts to emerging township markets – we move beyond generic sales theory to deliver context-specific solutions. The proposed study directly responds to South Africa's urgent need for locally validated business practices, positioning Johannesburg not merely as a case study but as the proving ground for next-generation sales leadership in Africa. Completion of this research will yield an academic thesis, an industry implementation guide titled "The Johannesburg Sales Executive Playbook," and policy recommendations for SA's Department of Trade and Industry. Ultimately, this Thesis Proposal seeks to redefine how Sales Executives operate across South Africa Johannesburg – turning market volatility into sustainable competitive advantage.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Johannesburg, South Africa</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