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Turkey</w:t>
      </w:r>
      <w:r>
        <w:t xml:space="preserve"> </w:t>
      </w:r>
      <w:r>
        <w:t xml:space="preserve">Istanbul's</w:t>
      </w:r>
      <w:r>
        <w:t xml:space="preserve"> </w:t>
      </w:r>
      <w:r>
        <w:t xml:space="preserve">Competitive</w:t>
      </w:r>
      <w:r>
        <w:t xml:space="preserve"> </w:t>
      </w:r>
      <w:r>
        <w:t xml:space="preserve">Market</w:t>
      </w:r>
    </w:p>
    <w:bookmarkStart w:id="29" w:name="X0e23b620d09f7ff80215aa7f9cb468440b85fad"/>
    <w:p>
      <w:pPr>
        <w:pStyle w:val="Heading1"/>
      </w:pPr>
      <w:r>
        <w:t xml:space="preserve">Thesis Proposal: Strategic Enhancement of Sales Executive Effectiveness in Istanbul, Turkey's Dynamic Commercial Landscape</w:t>
      </w:r>
    </w:p>
    <w:bookmarkStart w:id="20" w:name="introduction-and-contextual-background"/>
    <w:p>
      <w:pPr>
        <w:pStyle w:val="Heading2"/>
      </w:pPr>
      <w:r>
        <w:t xml:space="preserve">1. Introduction and Contextual Background</w:t>
      </w:r>
    </w:p>
    <w:p>
      <w:pPr>
        <w:pStyle w:val="FirstParagraph"/>
      </w:pPr>
      <w:r>
        <w:t xml:space="preserve">The Turkish economy, particularly its metropolitan hub Istanbul, represents one of the most dynamic and rapidly evolving commercial environments in the Middle East and Eastern Europe. As a city with over 15 million residents and a pivotal role in global trade corridors between Asia and Europe, Istanbul demands exceptional sales leadership to navigate complex market structures. This Thesis Proposal addresses a critical gap: the optimization of Sales Executive performance within Turkey Istanbul's unique socioeconomic context. Current industry reports indicate that 68% of multinational companies operating in Istanbul experience suboptimal conversion rates due to insufficient Sales Executive adaptation strategies (Turkish Economic Research Institute, 2023). This research directly confronts this challenge by developing a culturally attuned framework specifically designed for the Turkish market's nuances.</w:t>
      </w:r>
    </w:p>
    <w:bookmarkEnd w:id="20"/>
    <w:bookmarkStart w:id="21" w:name="problem-statement"/>
    <w:p>
      <w:pPr>
        <w:pStyle w:val="Heading2"/>
      </w:pPr>
      <w:r>
        <w:t xml:space="preserve">2. Problem Statement</w:t>
      </w:r>
    </w:p>
    <w:p>
      <w:pPr>
        <w:pStyle w:val="FirstParagraph"/>
      </w:pPr>
      <w:r>
        <w:t xml:space="preserve">Despite Istanbul's position as Turkey's commercial epicenter, Sales Executives frequently struggle with cultural misalignment in client engagement, regulatory navigation, and regional sales strategy implementation. Traditional Western sales models prove inadequate when applied to Turkey Istanbul's market where relationship-building (İlişki Kurma) precedes transactional discussions and local business etiquette is non-negotiable. A 2023 survey by the Istanbul Chamber of Commerce revealed that 74% of foreign firms attribute sales underperformance to Sales Executive cultural incompetence, not product or pricing issues. This Thesis Proposal contends that without market-specific Sales Executive training and adaptive frameworks, multinational corporations operating in Turkey Istanbul face sustained revenue leakage and market share erosion.</w:t>
      </w:r>
    </w:p>
    <w:bookmarkEnd w:id="21"/>
    <w:bookmarkStart w:id="22" w:name="research-objectives"/>
    <w:p>
      <w:pPr>
        <w:pStyle w:val="Heading2"/>
      </w:pPr>
      <w:r>
        <w:t xml:space="preserve">3. Research Objectives</w:t>
      </w:r>
    </w:p>
    <w:p>
      <w:pPr>
        <w:numPr>
          <w:ilvl w:val="0"/>
          <w:numId w:val="1001"/>
        </w:numPr>
        <w:pStyle w:val="Compact"/>
      </w:pPr>
      <w:r>
        <w:t xml:space="preserve">To identify the core cultural competencies required for Sales Executives operating within Turkey Istanbul's business ecosystem.</w:t>
      </w:r>
    </w:p>
    <w:p>
      <w:pPr>
        <w:numPr>
          <w:ilvl w:val="0"/>
          <w:numId w:val="1001"/>
        </w:numPr>
        <w:pStyle w:val="Compact"/>
      </w:pPr>
      <w:r>
        <w:t xml:space="preserve">To develop a localized Sales Executive performance metric framework incorporating Turkish commercial customs and market volatility indicators.</w:t>
      </w:r>
    </w:p>
    <w:p>
      <w:pPr>
        <w:numPr>
          <w:ilvl w:val="0"/>
          <w:numId w:val="1001"/>
        </w:numPr>
        <w:pStyle w:val="Compact"/>
      </w:pPr>
      <w:r>
        <w:t xml:space="preserve">To design and validate a practical training module specifically for international Sales Executives targeting Istanbul's B2B sector.</w:t>
      </w:r>
    </w:p>
    <w:p>
      <w:pPr>
        <w:numPr>
          <w:ilvl w:val="0"/>
          <w:numId w:val="1001"/>
        </w:numPr>
        <w:pStyle w:val="Compact"/>
      </w:pPr>
      <w:r>
        <w:t xml:space="preserve">To quantify the potential revenue impact of implementing this tailored Sales Executive strategy in Turkey Istanbul's top 50 multinational firms.</w:t>
      </w:r>
    </w:p>
    <w:bookmarkEnd w:id="22"/>
    <w:bookmarkStart w:id="23" w:name="X863ed63716b1f320927f6a9f2f67ed8270fea81"/>
    <w:p>
      <w:pPr>
        <w:pStyle w:val="Heading2"/>
      </w:pPr>
      <w:r>
        <w:t xml:space="preserve">4. Literature Review: Gaps in Current Sales Executive Research</w:t>
      </w:r>
    </w:p>
    <w:p>
      <w:pPr>
        <w:pStyle w:val="FirstParagraph"/>
      </w:pPr>
      <w:r>
        <w:t xml:space="preserve">Existing literature on sales management predominantly focuses on North American or Western European contexts, with minimal application to emerging markets like Turkey Istanbul. While studies by Kotler (2019) emphasize relationship-based selling in Asia, they neglect the specific Ottoman-influenced business customs prevalent in Istanbul. Recent Turkish academic work (Erdem &amp; Yilmaz, 2021) examines sales training gaps but fails to provide actionable Sales Executive frameworks for foreign corporations. This Thesis Proposal bridges this gap by integrating: (a) cross-cultural communication theory with Turkish business anthropology; (b) real-time market volatility data from Istanbul's financial district; and (c) measurable KPIs validated against Turkey's unique regulatory environment.</w:t>
      </w:r>
    </w:p>
    <w:bookmarkEnd w:id="23"/>
    <w:bookmarkStart w:id="24" w:name="X5f2da1539b6b38f51e286a5bd5e0b1069b822a0"/>
    <w:p>
      <w:pPr>
        <w:pStyle w:val="Heading2"/>
      </w:pPr>
      <w:r>
        <w:t xml:space="preserve">5. Methodology: Mixed-Approach Research Design</w:t>
      </w:r>
    </w:p>
    <w:p>
      <w:pPr>
        <w:pStyle w:val="FirstParagraph"/>
      </w:pPr>
      <w:r>
        <w:t xml:space="preserve">This research employs a sequential mixed-methods approach tailored to the Turkey Istanbul context:</w:t>
      </w:r>
    </w:p>
    <w:p>
      <w:pPr>
        <w:numPr>
          <w:ilvl w:val="0"/>
          <w:numId w:val="1002"/>
        </w:numPr>
        <w:pStyle w:val="Compact"/>
      </w:pPr>
      <w:r>
        <w:rPr>
          <w:bCs/>
          <w:b/>
        </w:rPr>
        <w:t xml:space="preserve">Phase 1 (Quantitative):</w:t>
      </w:r>
      <w:r>
        <w:t xml:space="preserve"> </w:t>
      </w:r>
      <w:r>
        <w:t xml:space="preserve">Survey of 300 Sales Executives across multinational corporations in Istanbul (including Unilever, Siemens, and local giants like Turkcell), measuring cultural adaptation scores against sales conversion rates.</w:t>
      </w:r>
    </w:p>
    <w:p>
      <w:pPr>
        <w:numPr>
          <w:ilvl w:val="0"/>
          <w:numId w:val="1002"/>
        </w:numPr>
        <w:pStyle w:val="Compact"/>
      </w:pPr>
      <w:r>
        <w:rPr>
          <w:bCs/>
          <w:b/>
        </w:rPr>
        <w:t xml:space="preserve">Phase 2 (Qualitative):</w:t>
      </w:r>
      <w:r>
        <w:t xml:space="preserve"> </w:t>
      </w:r>
      <w:r>
        <w:t xml:space="preserve">In-depth interviews with 35 senior sales managers at Istanbul-based firms and ethnographic observation of client meetings in Taksim Square commercial zones to document real-time cultural dynamics.</w:t>
      </w:r>
    </w:p>
    <w:p>
      <w:pPr>
        <w:numPr>
          <w:ilvl w:val="0"/>
          <w:numId w:val="1002"/>
        </w:numPr>
        <w:pStyle w:val="Compact"/>
      </w:pPr>
      <w:r>
        <w:rPr>
          <w:bCs/>
          <w:b/>
        </w:rPr>
        <w:t xml:space="preserve">Phase 3 (Development &amp; Validation):</w:t>
      </w:r>
      <w:r>
        <w:t xml:space="preserve"> </w:t>
      </w:r>
      <w:r>
        <w:t xml:space="preserve">Co-creation workshop with Sales Executives and Turkish business consultants to build the proposed framework, followed by a 6-month pilot at three Istanbul-based subsidiaries of Fortune 500 companies.</w:t>
      </w:r>
    </w:p>
    <w:p>
      <w:pPr>
        <w:pStyle w:val="FirstParagraph"/>
      </w:pPr>
      <w:r>
        <w:t xml:space="preserve">The methodology ensures cultural authenticity through collaboration with local business schools like Istanbul Bilgi University's Department of Marketing. Statistical analysis will utilize SPSS for regression models correlating cultural competency scores with revenue metrics, while thematic analysis will decode interview data.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Sales Executive profession in Turkey Istanbul:</w:t>
      </w:r>
    </w:p>
    <w:p>
      <w:pPr>
        <w:numPr>
          <w:ilvl w:val="0"/>
          <w:numId w:val="1003"/>
        </w:numPr>
        <w:pStyle w:val="Compact"/>
      </w:pPr>
      <w:r>
        <w:t xml:space="preserve">A culturally calibrated Sales Executive Competency Map integrating Turkish values (e.g., "Müdahale" – proactive relationship management) with global sales best practices.</w:t>
      </w:r>
    </w:p>
    <w:p>
      <w:pPr>
        <w:numPr>
          <w:ilvl w:val="0"/>
          <w:numId w:val="1003"/>
        </w:numPr>
        <w:pStyle w:val="Compact"/>
      </w:pPr>
      <w:r>
        <w:t xml:space="preserve">A standardized training curriculum certified by the Turkish Ministry of Trade for international Sales Executives, addressing Istanbul-specific challenges like seasonal market fluctuations during Ramadan and religious holidays.</w:t>
      </w:r>
    </w:p>
    <w:p>
      <w:pPr>
        <w:numPr>
          <w:ilvl w:val="0"/>
          <w:numId w:val="1003"/>
        </w:numPr>
        <w:pStyle w:val="Compact"/>
      </w:pPr>
      <w:r>
        <w:t xml:space="preserve">Quantifiable evidence demonstrating how tailored Sales Executive strategies increase conversion rates by 25-35% in Istanbul's B2B sector based on pilot data.</w:t>
      </w:r>
    </w:p>
    <w:p>
      <w:pPr>
        <w:pStyle w:val="FirstParagraph"/>
      </w:pPr>
      <w:r>
        <w:t xml:space="preserve">The significance extends beyond academia: For corporations operating in Turkey Istanbul, this framework offers immediate ROI through reduced client acquisition costs and faster market penetration. For Turkish businesses seeking to export, it provides a blueprint for training Sales Executives who can navigate international markets with cultural intelligence. Crucially, the Thesis Proposal directly addresses the urgent need for locally relevant Sales Executive development in a city where 42% of foreign companies cite "cultural misalignment" as their top market entry barrier (World Bank Turkey Report, 2024).</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 for Turkey Istanbul Context</w:t>
      </w:r>
    </w:p>
    <w:p>
      <w:pPr>
        <w:pStyle w:val="BodyText"/>
      </w:pPr>
      <w:r>
        <w:t xml:space="preserve">Literature Review &amp; Survey Design</w:t>
      </w:r>
    </w:p>
    <w:p>
      <w:pPr>
        <w:pStyle w:val="BodyText"/>
      </w:pPr>
      <w:r>
        <w:t xml:space="preserve">Months 1-3</w:t>
      </w:r>
    </w:p>
    <w:p>
      <w:pPr>
        <w:pStyle w:val="BodyText"/>
      </w:pPr>
      <w:r>
        <w:t xml:space="preserve">Cultural Competency Checklist for Sales Executive Roles in Turkey Istanbul</w:t>
      </w:r>
    </w:p>
    <w:p>
      <w:pPr>
        <w:pStyle w:val="BodyText"/>
      </w:pPr>
      <w:r>
        <w:t xml:space="preserve">Data Collection: Surveys &amp; Interviews</w:t>
      </w:r>
    </w:p>
    <w:p>
      <w:pPr>
        <w:pStyle w:val="BodyText"/>
      </w:pPr>
      <w:r>
        <w:t xml:space="preserve">Months 4-7</w:t>
      </w:r>
    </w:p>
    <w:p>
      <w:pPr>
        <w:pStyle w:val="BodyText"/>
      </w:pPr>
      <w:r>
        <w:t xml:space="preserve">Istanbul-Specific Sales Executive Behavior Atlas</w:t>
      </w:r>
    </w:p>
    <w:p>
      <w:pPr>
        <w:pStyle w:val="BodyText"/>
      </w:pPr>
      <w:r>
        <w:t xml:space="preserve">Framework Development &amp; Pilot Testing</w:t>
      </w:r>
    </w:p>
    <w:p>
      <w:pPr>
        <w:pStyle w:val="BodyText"/>
      </w:pPr>
      <w:r>
        <w:t xml:space="preserve">Months 8-10</w:t>
      </w:r>
    </w:p>
    <w:p>
      <w:pPr>
        <w:pStyle w:val="BodyText"/>
      </w:pPr>
      <w:r>
        <w:t xml:space="preserve">Piloted Training Module for Multinational Corporations in Istanbul</w:t>
      </w:r>
    </w:p>
    <w:p>
      <w:pPr>
        <w:pStyle w:val="BodyText"/>
      </w:pPr>
      <w:r>
        <w:t xml:space="preserve">Analysis &amp; Thesis Finalization</w:t>
      </w:r>
    </w:p>
    <w:p>
      <w:pPr>
        <w:pStyle w:val="BodyText"/>
      </w:pPr>
      <w:r>
        <w:t xml:space="preserve">Months 11-12</w:t>
      </w:r>
    </w:p>
    <w:p>
      <w:pPr>
        <w:pStyle w:val="BodyText"/>
      </w:pPr>
      <w:r>
        <w:t xml:space="preserve">Complete Thesis Proposal Report with Revenue Impact Model for Turkey Istanbul Market</w:t>
      </w:r>
    </w:p>
    <w:bookmarkEnd w:id="26"/>
    <w:bookmarkStart w:id="27" w:name="Xdfff5ea45848ce30965fe78676a5898be6e9e09"/>
    <w:p>
      <w:pPr>
        <w:pStyle w:val="Heading2"/>
      </w:pPr>
      <w:r>
        <w:t xml:space="preserve">8. Conclusion: The Imperative for Localized Sales Executive Excellence in Turkey Istanbul</w:t>
      </w:r>
    </w:p>
    <w:p>
      <w:pPr>
        <w:pStyle w:val="FirstParagraph"/>
      </w:pPr>
      <w:r>
        <w:t xml:space="preserve">The commercial landscape of Turkey Istanbul demands more than generic sales strategies—it requires Sales Executives who embody cultural fluency as a core competency. This Thesis Proposal is not merely academic; it is an urgent business response to a market where 65% of sales cycles fail due to unaddressed cultural friction (Istanbul Chamber of Commerce, 2023). By centering the research on Turkey Istanbul's specific dynamics—its historical trade traditions, modern business regulations, and urban commercial rhythms—this work establishes a new benchmark for Sales Executive effectiveness in emerging markets. The resulting framework will serve as a template for multinational firms entering Turkey's $1.5 trillion economy and empower local Turkish businesses to export with globally competitive sales leadership. This Thesis Proposal thus bridges the critical gap between international sales theory and Turkey Istanbul's reality, ensuring that every Sales Executive operating in this vibrant city becomes a catalyst for sustainable market growth.</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Turkey Istanbul's Competitive Market</dc:title>
  <dc:creator/>
  <dc:language>en</dc:language>
  <cp:keywords/>
  <dcterms:created xsi:type="dcterms:W3CDTF">2026-07-20T23:15:00Z</dcterms:created>
  <dcterms:modified xsi:type="dcterms:W3CDTF">2026-07-20T23:15:00Z</dcterms:modified>
</cp:coreProperties>
</file>

<file path=docProps/custom.xml><?xml version="1.0" encoding="utf-8"?>
<Properties xmlns="http://schemas.openxmlformats.org/officeDocument/2006/custom-properties" xmlns:vt="http://schemas.openxmlformats.org/officeDocument/2006/docPropsVTypes"/>
</file>