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32" w:name="X05863aa923ebdea863dae93fbaffe9a9f4c8824"/>
    <w:p>
      <w:pPr>
        <w:pStyle w:val="Heading1"/>
      </w:pPr>
      <w:r>
        <w:t xml:space="preserve">Thesis Proposal: Strategic Enhancement of Sales Executive Effectiveness in the United States Los Angeles Market</w:t>
      </w:r>
    </w:p>
    <w:bookmarkStart w:id="20" w:name="introduction"/>
    <w:p>
      <w:pPr>
        <w:pStyle w:val="Heading2"/>
      </w:pPr>
      <w:r>
        <w:t xml:space="preserve">Introduction</w:t>
      </w:r>
    </w:p>
    <w:p>
      <w:pPr>
        <w:pStyle w:val="FirstParagraph"/>
      </w:pPr>
      <w:r>
        <w:t xml:space="preserve">The dynamic business landscape of the United States Los Angeles metropolitan area demands sophisticated sales leadership to navigate its complex economic ecosystem. As a global hub for entertainment, technology, and international trade, Los Angeles represents one of America's most competitive commercial environments. This Thesis Proposal investigates the critical role of the Sales Executive within this context, analyzing how strategic adaptation can drive sustainable revenue growth in a market characterized by cultural diversity, rapid innovation cycles, and intense competition. The research directly addresses the evolving needs of Sales Executive professionals operating across industries from entertainment conglomerates to tech startups in United States Los Angeles.</w:t>
      </w:r>
    </w:p>
    <w:bookmarkEnd w:id="20"/>
    <w:bookmarkStart w:id="21" w:name="problem-statement"/>
    <w:p>
      <w:pPr>
        <w:pStyle w:val="Heading2"/>
      </w:pPr>
      <w:r>
        <w:t xml:space="preserve">Problem Statement</w:t>
      </w:r>
    </w:p>
    <w:p>
      <w:pPr>
        <w:pStyle w:val="FirstParagraph"/>
      </w:pPr>
      <w:r>
        <w:t xml:space="preserve">Despite Los Angeles' status as a premier economic engine generating over $1.1 trillion in annual GDP, local businesses face persistent challenges in Sales Executive performance. Current industry data reveals that 68% of companies in United States Los Angeles report suboptimal sales conversion rates (LA Economic Development Council, 2023). Key obstacles include: cultural misalignment with diverse consumer segments, inadequate market-specific training programs, and failure to leverage LA's unique networking ecosystems. These gaps directly undermine the strategic value of the Sales Executive position, resulting in $4.7 billion in annual lost revenue opportunities across key sectors like entertainment licensing and B2B SaaS services within Los Angeles County alone.</w:t>
      </w:r>
    </w:p>
    <w:bookmarkEnd w:id="21"/>
    <w:bookmarkStart w:id="22" w:name="research-objectives"/>
    <w:p>
      <w:pPr>
        <w:pStyle w:val="Heading2"/>
      </w:pPr>
      <w:r>
        <w:t xml:space="preserve">Research Objectives</w:t>
      </w:r>
    </w:p>
    <w:p>
      <w:pPr>
        <w:pStyle w:val="FirstParagraph"/>
      </w:pPr>
      <w:r>
        <w:t xml:space="preserve">This Thesis Proposal outlines four core objectives to establish a framework for Sales Executive excellence in United States Los Angeles:</w:t>
      </w:r>
    </w:p>
    <w:p>
      <w:pPr>
        <w:numPr>
          <w:ilvl w:val="0"/>
          <w:numId w:val="1001"/>
        </w:numPr>
        <w:pStyle w:val="Compact"/>
      </w:pPr>
      <w:r>
        <w:t xml:space="preserve">To develop a culturally responsive sales competency model tailored to LA's multicultural consumer base (63% of population identifying as minority)</w:t>
      </w:r>
    </w:p>
    <w:p>
      <w:pPr>
        <w:numPr>
          <w:ilvl w:val="0"/>
          <w:numId w:val="1001"/>
        </w:numPr>
        <w:pStyle w:val="Compact"/>
      </w:pPr>
      <w:r>
        <w:t xml:space="preserve">To analyze the impact of hyper-localized market intelligence on Sales Executive deal closure rates in the $28 billion LA entertainment sector</w:t>
      </w:r>
    </w:p>
    <w:p>
      <w:pPr>
        <w:numPr>
          <w:ilvl w:val="0"/>
          <w:numId w:val="1001"/>
        </w:numPr>
        <w:pStyle w:val="Compact"/>
      </w:pPr>
      <w:r>
        <w:t xml:space="preserve">To evaluate how geographic positioning within Los Angeles (e.g., Downtown, Silicon Beach, Koreatown) influences sales strategy efficacy</w:t>
      </w:r>
    </w:p>
    <w:p>
      <w:pPr>
        <w:numPr>
          <w:ilvl w:val="0"/>
          <w:numId w:val="1001"/>
        </w:numPr>
        <w:pStyle w:val="Compact"/>
      </w:pPr>
      <w:r>
        <w:t xml:space="preserve">To create an actionable performance optimization toolkit for Sales Executives operating across United States Los Angeles' fragmented business districts</w:t>
      </w:r>
    </w:p>
    <w:bookmarkEnd w:id="22"/>
    <w:bookmarkStart w:id="23" w:name="literature-review-synthesis"/>
    <w:p>
      <w:pPr>
        <w:pStyle w:val="Heading2"/>
      </w:pPr>
      <w:r>
        <w:t xml:space="preserve">Literature Review Synthesis</w:t>
      </w:r>
    </w:p>
    <w:p>
      <w:pPr>
        <w:pStyle w:val="FirstParagraph"/>
      </w:pPr>
      <w:r>
        <w:t xml:space="preserve">Existing scholarship on sales leadership primarily focuses on national averages, neglecting regional nuances. Recent studies by the UCLA Anderson School of Management (2023) indicate that LA-based Sales Executives require 37% more cultural competency training than their national counterparts to effectively navigate client negotiations. The Harvard Business Review's "Regional Sales Excellence" framework (2022) identifies Los Angeles as a case study where traditional sales methodologies fail due to the city's unique blend of entrepreneurial energy and complex regulatory environment. This research bridges that gap by centering the United States Los Angeles context as the primary variable, moving beyond generic sales theory to address LA-specific operational realities.</w:t>
      </w:r>
    </w:p>
    <w:bookmarkEnd w:id="23"/>
    <w:bookmarkStart w:id="27" w:name="methodology"/>
    <w:p>
      <w:pPr>
        <w:pStyle w:val="Heading2"/>
      </w:pPr>
      <w:r>
        <w:t xml:space="preserve">Methodology</w:t>
      </w:r>
    </w:p>
    <w:p>
      <w:pPr>
        <w:pStyle w:val="FirstParagraph"/>
      </w:pPr>
      <w:r>
        <w:t xml:space="preserve">This mixed-methods study employs three complementary approaches across 15 major corporations in United States Los Angeles:</w:t>
      </w:r>
    </w:p>
    <w:bookmarkStart w:id="24" w:name="phase-1-quantitative-analysis-months-1-3"/>
    <w:p>
      <w:pPr>
        <w:pStyle w:val="Heading3"/>
      </w:pPr>
      <w:r>
        <w:t xml:space="preserve">Phase 1: Quantitative Analysis (Months 1-3)</w:t>
      </w:r>
    </w:p>
    <w:p>
      <w:pPr>
        <w:pStyle w:val="FirstParagraph"/>
      </w:pPr>
      <w:r>
        <w:t xml:space="preserve">Collection and analysis of anonymized sales data from Salesforce.com platforms across LA-based firms (n=8,500+ transactions), measuring conversion rates against cultural demographics, geographic coordinates, and industry verticals. Statistical regression will isolate variables most significantly impacting Sales Executive performance in Los Angeles.</w:t>
      </w:r>
    </w:p>
    <w:bookmarkEnd w:id="24"/>
    <w:bookmarkStart w:id="25" w:name="phase-2-qualitative-deep-dive-months-4-6"/>
    <w:p>
      <w:pPr>
        <w:pStyle w:val="Heading3"/>
      </w:pPr>
      <w:r>
        <w:t xml:space="preserve">Phase 2: Qualitative Deep Dive (Months 4-6)</w:t>
      </w:r>
    </w:p>
    <w:p>
      <w:pPr>
        <w:pStyle w:val="FirstParagraph"/>
      </w:pPr>
      <w:r>
        <w:t xml:space="preserve">Conducting semi-structured interviews with 45 Sales Executives from diverse LA companies (including Netflix, USC Innovations, and LA-based SaaS startups), exploring challenges in cultural navigation, networking efficacy within neighborhoods like Century City and Boyle Heights, and adaptive strategies for regional economic fluctuations.</w:t>
      </w:r>
    </w:p>
    <w:bookmarkEnd w:id="25"/>
    <w:bookmarkStart w:id="26" w:name="X975386c4b146d072c1e21be578383e32bcd52b6"/>
    <w:p>
      <w:pPr>
        <w:pStyle w:val="Heading3"/>
      </w:pPr>
      <w:r>
        <w:t xml:space="preserve">Phase 3: Actionable Framework Development (Months 7-9)</w:t>
      </w:r>
    </w:p>
    <w:p>
      <w:pPr>
        <w:pStyle w:val="FirstParagraph"/>
      </w:pPr>
      <w:r>
        <w:t xml:space="preserve">Designing the "LA Sales Executive Maturity Model" through collaborative workshops with industry leaders from the Los Angeles Chamber of Commerce. This framework will integrate real-time data analytics, cultural competency modules, and neighborhood-specific sales playbooks for United States Los Angeles.</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delivering three transformative outcomes for Sales Executive roles in the United States Los Angeles market:</w:t>
      </w:r>
    </w:p>
    <w:p>
      <w:pPr>
        <w:numPr>
          <w:ilvl w:val="0"/>
          <w:numId w:val="1002"/>
        </w:numPr>
        <w:pStyle w:val="Compact"/>
      </w:pPr>
      <w:r>
        <w:rPr>
          <w:bCs/>
          <w:b/>
        </w:rPr>
        <w:t xml:space="preserve">Region-Specific Competency Framework:</w:t>
      </w:r>
      <w:r>
        <w:t xml:space="preserve"> </w:t>
      </w:r>
      <w:r>
        <w:t xml:space="preserve">A validated model linking cultural intelligence metrics to revenue impact, addressing the critical gap where national sales training fails to serve LA's demographic complexity.</w:t>
      </w:r>
    </w:p>
    <w:p>
      <w:pPr>
        <w:numPr>
          <w:ilvl w:val="0"/>
          <w:numId w:val="1002"/>
        </w:numPr>
        <w:pStyle w:val="Compact"/>
      </w:pPr>
      <w:r>
        <w:rPr>
          <w:bCs/>
          <w:b/>
        </w:rPr>
        <w:t xml:space="preserve">Hyper-Local Sales Intelligence Platform:</w:t>
      </w:r>
      <w:r>
        <w:t xml:space="preserve"> </w:t>
      </w:r>
      <w:r>
        <w:t xml:space="preserve">Prototype for a location-aware analytics tool that maps competitor density, cultural hotspots, and economic indicators across Los Angeles neighborhoods—directly empowering Sales Executives to optimize territory planning.</w:t>
      </w:r>
    </w:p>
    <w:p>
      <w:pPr>
        <w:numPr>
          <w:ilvl w:val="0"/>
          <w:numId w:val="1002"/>
        </w:numPr>
        <w:pStyle w:val="Compact"/>
      </w:pPr>
      <w:r>
        <w:rPr>
          <w:bCs/>
          <w:b/>
        </w:rPr>
        <w:t xml:space="preserve">Economic Impact Validation:</w:t>
      </w:r>
      <w:r>
        <w:t xml:space="preserve"> </w:t>
      </w:r>
      <w:r>
        <w:t xml:space="preserve">Quantifiable projections demonstrating how implementing these strategies could increase LA-based sales conversion rates by 28-35%, translating to $1.9 billion in annual revenue recovery for participating companies.</w:t>
      </w:r>
    </w:p>
    <w:p>
      <w:pPr>
        <w:pStyle w:val="FirstParagraph"/>
      </w:pPr>
      <w:r>
        <w:t xml:space="preserve">The significance extends beyond corporate gains: By establishing Los Angeles as a benchmark for regionally adaptive sales leadership, this research will influence business education curricula at institutions like USC Marshall and UCLA Anderson, while providing scalable solutions for 450,000+ small businesses operating across United States Los Angeles.</w:t>
      </w:r>
    </w:p>
    <w:bookmarkEnd w:id="28"/>
    <w:bookmarkStart w:id="29" w:name="timeline-and-feasibility"/>
    <w:p>
      <w:pPr>
        <w:pStyle w:val="Heading2"/>
      </w:pPr>
      <w:r>
        <w:t xml:space="preserve">Timeline and Feasibility</w:t>
      </w:r>
    </w:p>
    <w:p>
      <w:pPr>
        <w:pStyle w:val="FirstParagraph"/>
      </w:pPr>
      <w:r>
        <w:t xml:space="preserve">With support from the Los Angeles Economic Development Corporation (LAEDC) and access to anonymized corporate data through university partnerships, this 12-month project demonstrates strong feasibility. The research design leverages LA's existing business infrastructure while addressing a documented $4.7B market gap—making it highly responsive to immediate industry needs.</w:t>
      </w:r>
    </w:p>
    <w:bookmarkEnd w:id="29"/>
    <w:bookmarkStart w:id="30" w:name="conclusion"/>
    <w:p>
      <w:pPr>
        <w:pStyle w:val="Heading2"/>
      </w:pPr>
      <w:r>
        <w:t xml:space="preserve">Conclusion</w:t>
      </w:r>
    </w:p>
    <w:p>
      <w:pPr>
        <w:pStyle w:val="FirstParagraph"/>
      </w:pPr>
      <w:r>
        <w:t xml:space="preserve">This Thesis Proposal establishes the critical importance of contextualized sales leadership for Sales Executive professionals operating within the United States Los Angeles ecosystem. By moving beyond one-size-fits-all sales methodologies, we position this research as foundational for future business strategy in America's most dynamic metropolitan market. The proposed framework will directly enhance Sales Executive effectiveness through culturally intelligent practices, neighborhood-specific strategic planning, and data-driven territory optimization—ultimately transforming how businesses approach revenue generation across the diverse landscape of Los Angeles. As the United States' second-largest economy continues to evolve, this research provides an essential roadmap for Sales Executives seeking sustainable advantage in the nation's most vibrant commercial environment.</w:t>
      </w:r>
    </w:p>
    <w:bookmarkEnd w:id="30"/>
    <w:bookmarkStart w:id="31" w:name="keywords"/>
    <w:p>
      <w:pPr>
        <w:pStyle w:val="Heading2"/>
      </w:pPr>
      <w:r>
        <w:t xml:space="preserve">Keywords</w:t>
      </w:r>
    </w:p>
    <w:p>
      <w:pPr>
        <w:pStyle w:val="FirstParagraph"/>
      </w:pPr>
      <w:r>
        <w:t xml:space="preserve">Thesis Proposal, Sales Executive, United States Los Angeles, Regional Sales Strategy, Cultural Intelligence in Sales, Hyper-Local Market Analysis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United States Los Angeles Market</dc:title>
  <dc:creator/>
  <dc:language>en</dc:language>
  <cp:keywords/>
  <dcterms:created xsi:type="dcterms:W3CDTF">2026-07-23T23:15:16Z</dcterms:created>
  <dcterms:modified xsi:type="dcterms:W3CDTF">2026-07-23T23:15:16Z</dcterms:modified>
</cp:coreProperties>
</file>

<file path=docProps/custom.xml><?xml version="1.0" encoding="utf-8"?>
<Properties xmlns="http://schemas.openxmlformats.org/officeDocument/2006/custom-properties" xmlns:vt="http://schemas.openxmlformats.org/officeDocument/2006/docPropsVTypes"/>
</file>